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Information for AEI 2017 Presenters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New York Transit Museum Archives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Rebecca Haggerty, Reference Archivist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hyperlink r:id="rId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Rebecca.Haggerty@nyct.com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Brooklyn Historical Society, Prospect Park Exhibition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Emily Potter-Ndiaye, Director of Education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Marcia Ely, Vice President of Programs and External Affairs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epndiaye@brooklynhistory.org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1f497d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mely@brooklynhistory.org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Stevens Institute of Technology Archives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Leah Loscutoff, Head Archivist</w:t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lloscuto@stevens.edu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National Archives at New York City</w:t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Christopher Zarr, Education Specialist</w:t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christopher.zarr@nara.gov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New York Public Library, Milstein Division</w:t>
      </w:r>
    </w:p>
    <w:p w:rsidR="00000000" w:rsidDel="00000000" w:rsidP="00000000" w:rsidRDefault="00000000" w:rsidRPr="00000000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Philip Sutton, Reference Librarian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u w:val="single"/>
        </w:rPr>
      </w:pP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philipsutton@nypl.org</w:t>
        </w:r>
      </w:hyperlink>
      <w:r w:rsidDel="00000000" w:rsidR="00000000" w:rsidRPr="00000000">
        <w:rPr>
          <w:sz w:val="20"/>
          <w:szCs w:val="20"/>
          <w:u w:val="singl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mailto:philipsutton@nypl.org" TargetMode="External"/><Relationship Id="rId9" Type="http://schemas.openxmlformats.org/officeDocument/2006/relationships/hyperlink" Target="mailto:christopher.zarr@nara.gov" TargetMode="External"/><Relationship Id="rId5" Type="http://schemas.openxmlformats.org/officeDocument/2006/relationships/hyperlink" Target="mailto:Rebecca.Haggerty@nyct.com" TargetMode="External"/><Relationship Id="rId6" Type="http://schemas.openxmlformats.org/officeDocument/2006/relationships/hyperlink" Target="mailto:epndiaye@brooklynhistory.org" TargetMode="External"/><Relationship Id="rId7" Type="http://schemas.openxmlformats.org/officeDocument/2006/relationships/hyperlink" Target="mailto:mely@brooklynhistory.org" TargetMode="External"/><Relationship Id="rId8" Type="http://schemas.openxmlformats.org/officeDocument/2006/relationships/hyperlink" Target="mailto:lloscuto@stevens.edu" TargetMode="External"/></Relationships>
</file>