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5" w:rsidRDefault="00CD3324" w:rsidP="00FE6C62">
      <w:pPr>
        <w:pStyle w:val="Heading1"/>
        <w:spacing w:after="0"/>
      </w:pPr>
      <w:r>
        <w:rPr>
          <w:sz w:val="28"/>
          <w:szCs w:val="28"/>
        </w:rPr>
        <w:t>Membership Form 201</w:t>
      </w:r>
      <w:r w:rsidR="00A84F82">
        <w:rPr>
          <w:sz w:val="28"/>
          <w:szCs w:val="28"/>
        </w:rPr>
        <w:t>6</w:t>
      </w:r>
      <w:r w:rsidR="004163B5" w:rsidRPr="00926681">
        <w:rPr>
          <w:sz w:val="28"/>
          <w:szCs w:val="28"/>
        </w:rPr>
        <w:t>-201</w:t>
      </w:r>
      <w:r w:rsidR="00A84F82">
        <w:rPr>
          <w:sz w:val="28"/>
          <w:szCs w:val="28"/>
        </w:rPr>
        <w:t>7</w:t>
      </w:r>
    </w:p>
    <w:p w:rsidR="004163B5" w:rsidRDefault="004163B5" w:rsidP="00A84F82">
      <w:pPr>
        <w:pStyle w:val="Heading1"/>
        <w:spacing w:after="0"/>
        <w:ind w:left="540"/>
        <w:rPr>
          <w:b w:val="0"/>
          <w:bCs/>
          <w:i/>
          <w:iCs/>
          <w:sz w:val="22"/>
          <w:szCs w:val="22"/>
        </w:rPr>
      </w:pPr>
      <w:r w:rsidRPr="00926681">
        <w:rPr>
          <w:b w:val="0"/>
          <w:bCs/>
          <w:i/>
          <w:iCs/>
          <w:sz w:val="22"/>
          <w:szCs w:val="22"/>
        </w:rPr>
        <w:t>Member</w:t>
      </w:r>
      <w:r>
        <w:rPr>
          <w:b w:val="0"/>
          <w:bCs/>
          <w:i/>
          <w:iCs/>
          <w:sz w:val="22"/>
          <w:szCs w:val="22"/>
        </w:rPr>
        <w:t xml:space="preserve">ship year runs </w:t>
      </w:r>
      <w:r w:rsidR="00A84F82">
        <w:rPr>
          <w:b w:val="0"/>
          <w:bCs/>
          <w:i/>
          <w:iCs/>
          <w:sz w:val="22"/>
          <w:szCs w:val="22"/>
        </w:rPr>
        <w:t>for a year from the join date.</w:t>
      </w:r>
      <w:bookmarkStart w:id="0" w:name="_GoBack"/>
      <w:bookmarkEnd w:id="0"/>
    </w:p>
    <w:p w:rsidR="00FE6C62" w:rsidRPr="00FE6C62" w:rsidRDefault="00FE6C62" w:rsidP="00FE6C62">
      <w:pPr>
        <w:rPr>
          <w:sz w:val="8"/>
          <w:szCs w:val="8"/>
        </w:rPr>
      </w:pPr>
    </w:p>
    <w:tbl>
      <w:tblPr>
        <w:tblpPr w:leftFromText="180" w:rightFromText="180" w:vertAnchor="text" w:tblpX="648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95"/>
        <w:gridCol w:w="1481"/>
        <w:gridCol w:w="328"/>
        <w:gridCol w:w="1822"/>
        <w:gridCol w:w="1168"/>
        <w:gridCol w:w="2105"/>
      </w:tblGrid>
      <w:tr w:rsidR="004163B5" w:rsidRPr="00175A08" w:rsidTr="005D3C92">
        <w:trPr>
          <w:trHeight w:val="116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63B5" w:rsidRPr="00175A08" w:rsidRDefault="004163B5" w:rsidP="003126C4">
            <w:pPr>
              <w:rPr>
                <w:rFonts w:ascii="Arial" w:hAnsi="Arial" w:cs="Arial"/>
                <w:sz w:val="18"/>
                <w:szCs w:val="18"/>
              </w:rPr>
            </w:pPr>
            <w:r w:rsidRPr="00175A08">
              <w:rPr>
                <w:rFonts w:ascii="Arial" w:hAnsi="Arial" w:cs="Arial"/>
                <w:sz w:val="18"/>
                <w:szCs w:val="18"/>
              </w:rPr>
              <w:t>PLEASE TYPE OR PRINT CLEARLY</w:t>
            </w:r>
          </w:p>
        </w:tc>
      </w:tr>
      <w:tr w:rsidR="004163B5" w:rsidRPr="00175A08" w:rsidTr="005D3C92">
        <w:trPr>
          <w:trHeight w:val="616"/>
        </w:trPr>
        <w:tc>
          <w:tcPr>
            <w:tcW w:w="9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163B5" w:rsidRPr="00175A08" w:rsidTr="005D3C92">
        <w:trPr>
          <w:trHeight w:val="616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Position or Title: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163B5" w:rsidRPr="00175A08" w:rsidTr="005D3C92">
        <w:trPr>
          <w:trHeight w:val="616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r w:rsidRPr="00175A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163B5" w:rsidRPr="00175A08" w:rsidTr="005D3C92">
        <w:trPr>
          <w:trHeight w:val="616"/>
        </w:trPr>
        <w:tc>
          <w:tcPr>
            <w:tcW w:w="9647" w:type="dxa"/>
            <w:gridSpan w:val="7"/>
            <w:tcBorders>
              <w:left w:val="nil"/>
              <w:right w:val="nil"/>
            </w:tcBorders>
            <w:vAlign w:val="center"/>
          </w:tcPr>
          <w:p w:rsidR="00164D18" w:rsidRPr="008F6C42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4163B5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64D18" w:rsidRPr="008F6C42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164D18" w:rsidRPr="008F6C42" w:rsidRDefault="00164D18" w:rsidP="00312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5B18" w:rsidRPr="00175A08" w:rsidTr="005D3C92">
        <w:trPr>
          <w:trHeight w:val="616"/>
        </w:trPr>
        <w:tc>
          <w:tcPr>
            <w:tcW w:w="4225" w:type="dxa"/>
            <w:gridSpan w:val="3"/>
            <w:tcBorders>
              <w:left w:val="nil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72" w:type="dxa"/>
            <w:gridSpan w:val="2"/>
            <w:tcBorders>
              <w:left w:val="nil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Zip Code: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D42C0" w:rsidRPr="00175A08" w:rsidTr="005D3C92">
        <w:trPr>
          <w:trHeight w:val="616"/>
        </w:trPr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175A08" w:rsidRDefault="00475B18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Preferred Email Address: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63B5" w:rsidRPr="00175A08" w:rsidRDefault="004163B5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A08">
              <w:rPr>
                <w:rFonts w:ascii="Arial" w:hAnsi="Arial" w:cs="Arial"/>
                <w:sz w:val="22"/>
                <w:szCs w:val="22"/>
              </w:rPr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163B5" w:rsidRPr="00175A08" w:rsidTr="005D3C92">
        <w:trPr>
          <w:trHeight w:val="616"/>
        </w:trPr>
        <w:tc>
          <w:tcPr>
            <w:tcW w:w="964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163B5" w:rsidRPr="00175A08" w:rsidRDefault="00475B18" w:rsidP="00475B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Membership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Renewal </w:t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42C0" w:rsidRPr="00175A08" w:rsidTr="008D42C0">
        <w:trPr>
          <w:trHeight w:val="616"/>
        </w:trPr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FD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designate your </w:t>
            </w: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level:</w:t>
            </w:r>
          </w:p>
          <w:p w:rsidR="00B94347" w:rsidRDefault="00B94347" w:rsidP="003126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347" w:rsidRPr="00075C40" w:rsidRDefault="00B94347" w:rsidP="005D3C92">
            <w:pPr>
              <w:rPr>
                <w:rFonts w:ascii="Arial" w:hAnsi="Arial" w:cs="Arial"/>
                <w:sz w:val="20"/>
                <w:szCs w:val="20"/>
              </w:rPr>
            </w:pPr>
            <w:r w:rsidRPr="00075C40">
              <w:rPr>
                <w:rFonts w:ascii="Arial" w:hAnsi="Arial" w:cs="Arial"/>
                <w:sz w:val="20"/>
                <w:szCs w:val="20"/>
              </w:rPr>
              <w:t>(</w:t>
            </w:r>
            <w:r w:rsidR="005D3C92">
              <w:rPr>
                <w:rFonts w:ascii="Arial" w:hAnsi="Arial" w:cs="Arial"/>
                <w:sz w:val="20"/>
                <w:szCs w:val="20"/>
              </w:rPr>
              <w:t xml:space="preserve">Membership level </w:t>
            </w:r>
            <w:r w:rsidRPr="00075C40">
              <w:rPr>
                <w:rFonts w:ascii="Arial" w:hAnsi="Arial" w:cs="Arial"/>
                <w:sz w:val="20"/>
                <w:szCs w:val="20"/>
              </w:rPr>
              <w:t>descriptions can be found</w:t>
            </w:r>
            <w:r w:rsidR="005D3C92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hyperlink r:id="rId7" w:history="1">
              <w:r w:rsidR="005D3C92" w:rsidRPr="005D3C92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3D5A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5D3C92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3D5A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5D3C92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3D5A1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5D3C92" w:rsidRPr="005D3C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website</w:t>
              </w:r>
            </w:hyperlink>
            <w:r w:rsidR="005D3C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Student Member Level: </w:t>
            </w:r>
            <w:r w:rsidR="00D14242">
              <w:rPr>
                <w:rFonts w:ascii="Arial" w:hAnsi="Arial" w:cs="Arial"/>
                <w:sz w:val="22"/>
                <w:szCs w:val="22"/>
              </w:rPr>
              <w:t xml:space="preserve">$10 </w:t>
            </w:r>
            <w:r w:rsidR="003126C4">
              <w:rPr>
                <w:rFonts w:ascii="Arial" w:hAnsi="Arial" w:cs="Arial"/>
                <w:sz w:val="22"/>
                <w:szCs w:val="22"/>
              </w:rPr>
              <w:t>with proof of enrollment</w:t>
            </w:r>
          </w:p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Regular Member Level: $</w:t>
            </w:r>
            <w:r w:rsidR="00D1424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767F">
              <w:rPr>
                <w:rFonts w:ascii="Arial" w:hAnsi="Arial" w:cs="Arial"/>
                <w:sz w:val="22"/>
                <w:szCs w:val="22"/>
              </w:rPr>
              <w:t xml:space="preserve"> Sponsorship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 Level: $50</w:t>
            </w:r>
          </w:p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Sustaining Member Level: $100</w:t>
            </w:r>
          </w:p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  <w:p w:rsidR="00E079F7" w:rsidRDefault="00E079F7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94347">
              <w:rPr>
                <w:rFonts w:ascii="Arial" w:hAnsi="Arial" w:cs="Arial"/>
                <w:sz w:val="22"/>
                <w:szCs w:val="22"/>
              </w:rPr>
              <w:t xml:space="preserve"> Friends of A</w:t>
            </w:r>
            <w:r w:rsidR="003D5A18">
              <w:rPr>
                <w:rFonts w:ascii="Arial" w:hAnsi="Arial" w:cs="Arial"/>
                <w:sz w:val="22"/>
                <w:szCs w:val="22"/>
              </w:rPr>
              <w:t>.</w:t>
            </w:r>
            <w:r w:rsidR="00B94347">
              <w:rPr>
                <w:rFonts w:ascii="Arial" w:hAnsi="Arial" w:cs="Arial"/>
                <w:sz w:val="22"/>
                <w:szCs w:val="22"/>
              </w:rPr>
              <w:t>R</w:t>
            </w:r>
            <w:r w:rsidR="003D5A18">
              <w:rPr>
                <w:rFonts w:ascii="Arial" w:hAnsi="Arial" w:cs="Arial"/>
                <w:sz w:val="22"/>
                <w:szCs w:val="22"/>
              </w:rPr>
              <w:t>.</w:t>
            </w:r>
            <w:r w:rsidR="00B94347">
              <w:rPr>
                <w:rFonts w:ascii="Arial" w:hAnsi="Arial" w:cs="Arial"/>
                <w:sz w:val="22"/>
                <w:szCs w:val="22"/>
              </w:rPr>
              <w:t>T</w:t>
            </w:r>
            <w:r w:rsidR="003D5A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94347">
              <w:rPr>
                <w:rFonts w:ascii="Arial" w:hAnsi="Arial" w:cs="Arial"/>
                <w:sz w:val="22"/>
                <w:szCs w:val="22"/>
              </w:rPr>
              <w:t>ember Level: $</w:t>
            </w:r>
            <w:r w:rsidR="00D14242">
              <w:rPr>
                <w:rFonts w:ascii="Arial" w:hAnsi="Arial" w:cs="Arial"/>
                <w:sz w:val="22"/>
                <w:szCs w:val="22"/>
              </w:rPr>
              <w:t>3</w:t>
            </w:r>
            <w:r w:rsidR="00B9434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079F7" w:rsidRPr="00635F3F" w:rsidRDefault="00E079F7" w:rsidP="003126C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F2617" w:rsidRPr="00175A08" w:rsidTr="005D3C92">
        <w:trPr>
          <w:trHeight w:val="616"/>
        </w:trPr>
        <w:tc>
          <w:tcPr>
            <w:tcW w:w="194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D47BF" w:rsidRPr="00175A08" w:rsidRDefault="00DD47BF" w:rsidP="004F26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t xml:space="preserve">I am interested in </w:t>
            </w:r>
            <w:r w:rsidR="009B0F66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="00475B18">
              <w:rPr>
                <w:rFonts w:ascii="Arial" w:hAnsi="Arial" w:cs="Arial"/>
                <w:sz w:val="22"/>
                <w:szCs w:val="22"/>
              </w:rPr>
              <w:t>volunteer opportunities</w:t>
            </w:r>
            <w:r w:rsidRPr="00175A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175A08" w:rsidRDefault="00DD47BF" w:rsidP="00475B18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Advocacy</w:t>
            </w:r>
            <w:r w:rsidR="00475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175A08" w:rsidRDefault="00DD47BF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Annual Holiday Party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DD47BF" w:rsidRPr="00175A08" w:rsidRDefault="00DD47BF" w:rsidP="003126C4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Awards Ceremony</w:t>
            </w:r>
          </w:p>
        </w:tc>
      </w:tr>
      <w:tr w:rsidR="004F2617" w:rsidRPr="00175A08" w:rsidTr="005D3C92">
        <w:trPr>
          <w:trHeight w:val="616"/>
        </w:trPr>
        <w:tc>
          <w:tcPr>
            <w:tcW w:w="1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7BF" w:rsidRPr="00175A08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BF" w:rsidRPr="00175A08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Communications</w:t>
            </w:r>
            <w:r w:rsidR="00475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BF" w:rsidRPr="00175A08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F26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Education/Workshops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DD47BF" w:rsidRPr="00175A08" w:rsidRDefault="00DD47BF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28B">
              <w:rPr>
                <w:rFonts w:ascii="Arial" w:hAnsi="Arial" w:cs="Arial"/>
                <w:sz w:val="22"/>
                <w:szCs w:val="22"/>
              </w:rPr>
              <w:t>Membership</w:t>
            </w:r>
            <w:r w:rsidR="00475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2617" w:rsidRPr="00175A08" w:rsidTr="005D3C92">
        <w:trPr>
          <w:trHeight w:val="616"/>
        </w:trPr>
        <w:tc>
          <w:tcPr>
            <w:tcW w:w="1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228B" w:rsidRPr="00175A08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8B" w:rsidRPr="00175A08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Mentoring Program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8B" w:rsidRPr="000C4068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7BF">
              <w:rPr>
                <w:rFonts w:ascii="Arial" w:hAnsi="Arial" w:cs="Arial"/>
                <w:i/>
                <w:sz w:val="22"/>
                <w:szCs w:val="22"/>
              </w:rPr>
              <w:t>Metropolitan Archivist</w:t>
            </w:r>
            <w:r w:rsidR="003D5A18">
              <w:rPr>
                <w:rFonts w:ascii="Arial" w:hAnsi="Arial" w:cs="Arial"/>
                <w:sz w:val="22"/>
                <w:szCs w:val="22"/>
              </w:rPr>
              <w:t xml:space="preserve"> (semi-annual publication)</w:t>
            </w:r>
          </w:p>
        </w:tc>
        <w:tc>
          <w:tcPr>
            <w:tcW w:w="2104" w:type="dxa"/>
            <w:tcBorders>
              <w:left w:val="single" w:sz="4" w:space="0" w:color="auto"/>
              <w:right w:val="nil"/>
            </w:tcBorders>
            <w:vAlign w:val="center"/>
          </w:tcPr>
          <w:p w:rsidR="00C0228B" w:rsidRPr="00175A08" w:rsidRDefault="00475B18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Outreach </w:t>
            </w:r>
          </w:p>
        </w:tc>
      </w:tr>
      <w:tr w:rsidR="004F2617" w:rsidRPr="00175A08" w:rsidTr="005D3C92">
        <w:trPr>
          <w:trHeight w:val="701"/>
        </w:trPr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175A08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175A08" w:rsidRDefault="00475B18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Website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B" w:rsidRPr="00175A08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2617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>
              <w:rPr>
                <w:rFonts w:ascii="Arial" w:hAnsi="Arial" w:cs="Arial"/>
                <w:sz w:val="22"/>
                <w:szCs w:val="22"/>
              </w:rPr>
              <w:t>Programming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28B" w:rsidRDefault="00C0228B" w:rsidP="005D3C92">
            <w:pPr>
              <w:rPr>
                <w:rFonts w:ascii="Arial" w:hAnsi="Arial" w:cs="Arial"/>
                <w:sz w:val="22"/>
                <w:szCs w:val="22"/>
              </w:rPr>
            </w:pPr>
            <w:r w:rsidRPr="00175A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0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2F9">
              <w:rPr>
                <w:rFonts w:ascii="Arial" w:hAnsi="Arial" w:cs="Arial"/>
                <w:sz w:val="22"/>
                <w:szCs w:val="22"/>
              </w:rPr>
            </w:r>
            <w:r w:rsidR="00410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A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A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Space Donation</w:t>
            </w:r>
          </w:p>
        </w:tc>
      </w:tr>
    </w:tbl>
    <w:p w:rsidR="00C130D3" w:rsidRDefault="00C130D3" w:rsidP="004163B5">
      <w:pPr>
        <w:autoSpaceDE w:val="0"/>
        <w:autoSpaceDN w:val="0"/>
        <w:adjustRightInd w:val="0"/>
        <w:spacing w:line="240" w:lineRule="atLeast"/>
        <w:ind w:left="540"/>
        <w:rPr>
          <w:b/>
          <w:sz w:val="22"/>
          <w:szCs w:val="22"/>
        </w:rPr>
      </w:pPr>
    </w:p>
    <w:p w:rsidR="008C4660" w:rsidRDefault="004163B5" w:rsidP="008C4660">
      <w:pPr>
        <w:autoSpaceDE w:val="0"/>
        <w:autoSpaceDN w:val="0"/>
        <w:adjustRightInd w:val="0"/>
        <w:spacing w:line="240" w:lineRule="atLeast"/>
        <w:ind w:left="540"/>
        <w:rPr>
          <w:sz w:val="22"/>
          <w:szCs w:val="22"/>
        </w:rPr>
      </w:pPr>
      <w:r w:rsidRPr="00980380">
        <w:rPr>
          <w:b/>
          <w:sz w:val="22"/>
          <w:szCs w:val="22"/>
        </w:rPr>
        <w:t>To complete membership</w:t>
      </w:r>
      <w:r w:rsidRPr="00980380">
        <w:rPr>
          <w:sz w:val="22"/>
          <w:szCs w:val="22"/>
        </w:rPr>
        <w:t xml:space="preserve">: </w:t>
      </w:r>
      <w:r w:rsidR="004F2617">
        <w:rPr>
          <w:sz w:val="22"/>
          <w:szCs w:val="22"/>
        </w:rPr>
        <w:t xml:space="preserve">Send the completed form with your membership </w:t>
      </w:r>
      <w:r w:rsidR="004F2617" w:rsidRPr="00980380">
        <w:rPr>
          <w:sz w:val="22"/>
          <w:szCs w:val="22"/>
        </w:rPr>
        <w:t>chec</w:t>
      </w:r>
      <w:r w:rsidR="004F2617">
        <w:rPr>
          <w:sz w:val="22"/>
          <w:szCs w:val="22"/>
        </w:rPr>
        <w:t>k t</w:t>
      </w:r>
      <w:r w:rsidR="004F2617" w:rsidRPr="00980380">
        <w:rPr>
          <w:sz w:val="22"/>
          <w:szCs w:val="22"/>
        </w:rPr>
        <w:t>o</w:t>
      </w:r>
      <w:r w:rsidR="004F2617">
        <w:rPr>
          <w:sz w:val="22"/>
          <w:szCs w:val="22"/>
        </w:rPr>
        <w:t xml:space="preserve"> A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>R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>T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 xml:space="preserve"> Membership at</w:t>
      </w:r>
      <w:r w:rsidR="004F2617" w:rsidRPr="00980380">
        <w:rPr>
          <w:sz w:val="22"/>
          <w:szCs w:val="22"/>
        </w:rPr>
        <w:t xml:space="preserve"> the ad</w:t>
      </w:r>
      <w:r w:rsidR="004F2617">
        <w:rPr>
          <w:sz w:val="22"/>
          <w:szCs w:val="22"/>
        </w:rPr>
        <w:t>dress listed at the top.</w:t>
      </w:r>
      <w:r w:rsidR="004F2617" w:rsidRPr="00980380">
        <w:rPr>
          <w:sz w:val="22"/>
          <w:szCs w:val="22"/>
        </w:rPr>
        <w:t xml:space="preserve"> </w:t>
      </w:r>
      <w:r w:rsidR="004F2617">
        <w:rPr>
          <w:sz w:val="22"/>
          <w:szCs w:val="22"/>
        </w:rPr>
        <w:t xml:space="preserve">Make checks </w:t>
      </w:r>
      <w:r w:rsidR="004F2617" w:rsidRPr="00980380">
        <w:rPr>
          <w:sz w:val="22"/>
          <w:szCs w:val="22"/>
        </w:rPr>
        <w:t>payable to the Archivists Round Table of Me</w:t>
      </w:r>
      <w:r w:rsidR="004F2617">
        <w:rPr>
          <w:sz w:val="22"/>
          <w:szCs w:val="22"/>
        </w:rPr>
        <w:t>tropolitan New York, Inc. (A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>R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>T</w:t>
      </w:r>
      <w:r w:rsidR="003D5A18">
        <w:rPr>
          <w:sz w:val="22"/>
          <w:szCs w:val="22"/>
        </w:rPr>
        <w:t>.</w:t>
      </w:r>
      <w:r w:rsidR="004F2617">
        <w:rPr>
          <w:sz w:val="22"/>
          <w:szCs w:val="22"/>
        </w:rPr>
        <w:t>).  A</w:t>
      </w:r>
      <w:r w:rsidR="004F2617" w:rsidRPr="00980380">
        <w:rPr>
          <w:sz w:val="22"/>
          <w:szCs w:val="22"/>
        </w:rPr>
        <w:t>ny additional tax-deductible donation</w:t>
      </w:r>
      <w:r w:rsidR="004F2617">
        <w:rPr>
          <w:sz w:val="22"/>
          <w:szCs w:val="22"/>
        </w:rPr>
        <w:t>s are also welcome.</w:t>
      </w:r>
      <w:r w:rsidRPr="00980380">
        <w:rPr>
          <w:sz w:val="22"/>
          <w:szCs w:val="22"/>
        </w:rPr>
        <w:t xml:space="preserve"> </w:t>
      </w:r>
      <w:r w:rsidR="00FE6C62">
        <w:rPr>
          <w:sz w:val="22"/>
          <w:szCs w:val="22"/>
        </w:rPr>
        <w:t xml:space="preserve">You can </w:t>
      </w:r>
      <w:r w:rsidR="004F2617">
        <w:rPr>
          <w:sz w:val="22"/>
          <w:szCs w:val="22"/>
        </w:rPr>
        <w:t xml:space="preserve">also </w:t>
      </w:r>
      <w:r w:rsidR="00FE6C62">
        <w:rPr>
          <w:sz w:val="22"/>
          <w:szCs w:val="22"/>
        </w:rPr>
        <w:t>c</w:t>
      </w:r>
      <w:r w:rsidR="00635F3F">
        <w:rPr>
          <w:sz w:val="22"/>
          <w:szCs w:val="22"/>
        </w:rPr>
        <w:t xml:space="preserve">omplete this form </w:t>
      </w:r>
      <w:hyperlink r:id="rId8" w:history="1">
        <w:r w:rsidR="00075C40" w:rsidRPr="00075C40">
          <w:rPr>
            <w:rStyle w:val="Hyperlink"/>
            <w:sz w:val="22"/>
            <w:szCs w:val="22"/>
          </w:rPr>
          <w:t>online</w:t>
        </w:r>
      </w:hyperlink>
      <w:r w:rsidR="00635F3F">
        <w:rPr>
          <w:sz w:val="22"/>
          <w:szCs w:val="22"/>
        </w:rPr>
        <w:t xml:space="preserve"> </w:t>
      </w:r>
      <w:r w:rsidR="00075C40">
        <w:rPr>
          <w:sz w:val="22"/>
          <w:szCs w:val="22"/>
        </w:rPr>
        <w:t>through our website (</w:t>
      </w:r>
      <w:hyperlink r:id="rId9" w:history="1">
        <w:r w:rsidR="00822CF3" w:rsidRPr="00970BC5">
          <w:rPr>
            <w:rStyle w:val="Hyperlink"/>
            <w:sz w:val="22"/>
            <w:szCs w:val="22"/>
          </w:rPr>
          <w:t>www.nycarchivists.org</w:t>
        </w:r>
      </w:hyperlink>
      <w:r w:rsidR="00075C40">
        <w:rPr>
          <w:sz w:val="22"/>
          <w:szCs w:val="22"/>
        </w:rPr>
        <w:t xml:space="preserve">) </w:t>
      </w:r>
      <w:r w:rsidR="00635F3F">
        <w:rPr>
          <w:sz w:val="22"/>
          <w:szCs w:val="22"/>
        </w:rPr>
        <w:t xml:space="preserve">and make the requisite payment through PayPal. </w:t>
      </w:r>
      <w:r w:rsidR="008D42C0">
        <w:rPr>
          <w:sz w:val="22"/>
          <w:szCs w:val="22"/>
        </w:rPr>
        <w:t>To renew your membership online</w:t>
      </w:r>
      <w:r w:rsidR="00475B18">
        <w:rPr>
          <w:sz w:val="22"/>
          <w:szCs w:val="22"/>
        </w:rPr>
        <w:t>, simply log in to your profile and follow prompts to renew.</w:t>
      </w:r>
      <w:r w:rsidR="004F2617" w:rsidDel="004F2617">
        <w:rPr>
          <w:sz w:val="22"/>
          <w:szCs w:val="22"/>
        </w:rPr>
        <w:t xml:space="preserve"> </w:t>
      </w:r>
    </w:p>
    <w:p w:rsidR="008C4660" w:rsidRPr="008C4660" w:rsidRDefault="008C4660" w:rsidP="008C4660">
      <w:pPr>
        <w:autoSpaceDE w:val="0"/>
        <w:autoSpaceDN w:val="0"/>
        <w:adjustRightInd w:val="0"/>
        <w:spacing w:line="240" w:lineRule="atLeast"/>
        <w:ind w:left="540"/>
        <w:rPr>
          <w:sz w:val="22"/>
          <w:szCs w:val="22"/>
        </w:rPr>
      </w:pPr>
    </w:p>
    <w:p w:rsidR="004163B5" w:rsidRDefault="004163B5" w:rsidP="000031DE">
      <w:pPr>
        <w:autoSpaceDE w:val="0"/>
        <w:autoSpaceDN w:val="0"/>
        <w:adjustRightInd w:val="0"/>
        <w:spacing w:line="240" w:lineRule="atLeast"/>
        <w:ind w:left="540"/>
      </w:pPr>
    </w:p>
    <w:sectPr w:rsidR="004163B5" w:rsidSect="0095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F9" w:rsidRDefault="004102F9" w:rsidP="004163B5">
      <w:r>
        <w:separator/>
      </w:r>
    </w:p>
  </w:endnote>
  <w:endnote w:type="continuationSeparator" w:id="0">
    <w:p w:rsidR="004102F9" w:rsidRDefault="004102F9" w:rsidP="004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9A" w:rsidRDefault="0083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48" w:rsidRPr="00AA4A7A" w:rsidRDefault="00E43A48" w:rsidP="004163B5">
    <w:pPr>
      <w:pStyle w:val="BodyText2"/>
      <w:autoSpaceDE w:val="0"/>
      <w:autoSpaceDN w:val="0"/>
      <w:adjustRightInd w:val="0"/>
      <w:spacing w:after="0" w:line="240" w:lineRule="auto"/>
      <w:jc w:val="center"/>
      <w:rPr>
        <w:i/>
        <w:sz w:val="20"/>
        <w:szCs w:val="20"/>
      </w:rPr>
    </w:pPr>
    <w:r w:rsidRPr="00AA4A7A">
      <w:rPr>
        <w:i/>
        <w:sz w:val="20"/>
        <w:szCs w:val="20"/>
      </w:rPr>
      <w:t>* Your donation is tax-deductible to the extent allowed by law. Donors receive no goods or services in return for their donation. A copy of ART’s latest annual report may be obtained, upon request, from the organization or from the New York State Attorney General’s Charities Bureau, Attn: FOIL Officer, 120 Broadway, New York, New York 10271.</w:t>
    </w:r>
  </w:p>
  <w:p w:rsidR="00E43A48" w:rsidRDefault="00E43A48">
    <w:pPr>
      <w:pStyle w:val="Footer"/>
    </w:pPr>
  </w:p>
  <w:p w:rsidR="00E43A48" w:rsidRPr="00AA4A7A" w:rsidRDefault="00E43A48" w:rsidP="00952AD7">
    <w:pPr>
      <w:pStyle w:val="BodyText2"/>
      <w:autoSpaceDE w:val="0"/>
      <w:autoSpaceDN w:val="0"/>
      <w:adjustRightInd w:val="0"/>
      <w:spacing w:after="0" w:line="240" w:lineRule="auto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9A" w:rsidRDefault="0083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F9" w:rsidRDefault="004102F9" w:rsidP="004163B5">
      <w:r>
        <w:separator/>
      </w:r>
    </w:p>
  </w:footnote>
  <w:footnote w:type="continuationSeparator" w:id="0">
    <w:p w:rsidR="004102F9" w:rsidRDefault="004102F9" w:rsidP="004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9A" w:rsidRDefault="0083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10"/>
      <w:gridCol w:w="8118"/>
    </w:tblGrid>
    <w:tr w:rsidR="00E43A48" w:rsidTr="001E14E5">
      <w:tc>
        <w:tcPr>
          <w:tcW w:w="1710" w:type="dxa"/>
        </w:tcPr>
        <w:p w:rsidR="00E43A48" w:rsidRDefault="00D14242" w:rsidP="00952AD7">
          <w:pPr>
            <w:pStyle w:val="Header"/>
            <w:jc w:val="center"/>
          </w:pPr>
          <w:r>
            <w:rPr>
              <w:noProof/>
              <w:lang w:bidi="he-IL"/>
            </w:rPr>
            <w:drawing>
              <wp:inline distT="0" distB="0" distL="0" distR="0" wp14:anchorId="1D693AAA" wp14:editId="68FC48D2">
                <wp:extent cx="923925" cy="923925"/>
                <wp:effectExtent l="0" t="0" r="9525" b="9525"/>
                <wp:docPr id="1" name="Picture 1" descr="ART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:rsidR="00E43A48" w:rsidRPr="00980380" w:rsidRDefault="00E43A48" w:rsidP="00952AD7">
          <w:pPr>
            <w:pStyle w:val="Header"/>
            <w:jc w:val="center"/>
          </w:pPr>
          <w:r w:rsidRPr="00175A08">
            <w:rPr>
              <w:b/>
              <w:bCs/>
              <w:sz w:val="28"/>
              <w:szCs w:val="28"/>
            </w:rPr>
            <w:t>Archivists Round</w:t>
          </w:r>
          <w:r>
            <w:rPr>
              <w:b/>
              <w:bCs/>
              <w:sz w:val="28"/>
              <w:szCs w:val="28"/>
            </w:rPr>
            <w:t xml:space="preserve"> T</w:t>
          </w:r>
          <w:r w:rsidRPr="00175A08">
            <w:rPr>
              <w:b/>
              <w:bCs/>
              <w:sz w:val="28"/>
              <w:szCs w:val="28"/>
            </w:rPr>
            <w:t>able of Metropolitan New York</w:t>
          </w:r>
          <w:r w:rsidRPr="00175A08">
            <w:rPr>
              <w:b/>
              <w:bCs/>
            </w:rPr>
            <w:br/>
            <w:t>P.O. Box 151</w:t>
          </w:r>
          <w:r w:rsidRPr="00175A08">
            <w:rPr>
              <w:b/>
              <w:bCs/>
            </w:rPr>
            <w:br/>
            <w:t>New York, NY 10274-0154</w:t>
          </w:r>
        </w:p>
      </w:tc>
    </w:tr>
  </w:tbl>
  <w:p w:rsidR="00E43A48" w:rsidRDefault="00E43A48" w:rsidP="00952AD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9A" w:rsidRDefault="0083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5"/>
    <w:rsid w:val="000031DE"/>
    <w:rsid w:val="00075C40"/>
    <w:rsid w:val="000A68AC"/>
    <w:rsid w:val="000C4068"/>
    <w:rsid w:val="00112375"/>
    <w:rsid w:val="00144AA6"/>
    <w:rsid w:val="00164D18"/>
    <w:rsid w:val="00187B9A"/>
    <w:rsid w:val="00190D98"/>
    <w:rsid w:val="001E14E5"/>
    <w:rsid w:val="0029532B"/>
    <w:rsid w:val="002D67FD"/>
    <w:rsid w:val="003126C4"/>
    <w:rsid w:val="00320150"/>
    <w:rsid w:val="00351A98"/>
    <w:rsid w:val="003D5A18"/>
    <w:rsid w:val="003F4388"/>
    <w:rsid w:val="004102F9"/>
    <w:rsid w:val="004163B5"/>
    <w:rsid w:val="00471B73"/>
    <w:rsid w:val="00475B18"/>
    <w:rsid w:val="00492F03"/>
    <w:rsid w:val="004B4918"/>
    <w:rsid w:val="004B6658"/>
    <w:rsid w:val="004C4EC1"/>
    <w:rsid w:val="004E04D8"/>
    <w:rsid w:val="004E05FD"/>
    <w:rsid w:val="004F2617"/>
    <w:rsid w:val="005D3C92"/>
    <w:rsid w:val="0060014B"/>
    <w:rsid w:val="00626ACA"/>
    <w:rsid w:val="00635F3F"/>
    <w:rsid w:val="006B73F2"/>
    <w:rsid w:val="00711078"/>
    <w:rsid w:val="007511E5"/>
    <w:rsid w:val="007B4064"/>
    <w:rsid w:val="00817496"/>
    <w:rsid w:val="00822CF3"/>
    <w:rsid w:val="0083289A"/>
    <w:rsid w:val="008C18A6"/>
    <w:rsid w:val="008C4660"/>
    <w:rsid w:val="008D42C0"/>
    <w:rsid w:val="008F6C42"/>
    <w:rsid w:val="0091502E"/>
    <w:rsid w:val="00936781"/>
    <w:rsid w:val="00952AD7"/>
    <w:rsid w:val="009B0F66"/>
    <w:rsid w:val="009B3B4A"/>
    <w:rsid w:val="009C767F"/>
    <w:rsid w:val="00A40CDB"/>
    <w:rsid w:val="00A84F82"/>
    <w:rsid w:val="00B312CA"/>
    <w:rsid w:val="00B73E7C"/>
    <w:rsid w:val="00B94347"/>
    <w:rsid w:val="00BC234E"/>
    <w:rsid w:val="00BD6E68"/>
    <w:rsid w:val="00BF72AE"/>
    <w:rsid w:val="00C0228B"/>
    <w:rsid w:val="00C113DE"/>
    <w:rsid w:val="00C130D3"/>
    <w:rsid w:val="00C2224B"/>
    <w:rsid w:val="00C47564"/>
    <w:rsid w:val="00CD3324"/>
    <w:rsid w:val="00D14242"/>
    <w:rsid w:val="00D41BAC"/>
    <w:rsid w:val="00DD47BF"/>
    <w:rsid w:val="00E079F7"/>
    <w:rsid w:val="00E43A48"/>
    <w:rsid w:val="00E51389"/>
    <w:rsid w:val="00ED386E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3B5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12CA"/>
    <w:rPr>
      <w:sz w:val="24"/>
      <w:szCs w:val="24"/>
    </w:rPr>
  </w:style>
  <w:style w:type="character" w:customStyle="1" w:styleId="Heading1Char">
    <w:name w:val="Heading 1 Char"/>
    <w:link w:val="Heading1"/>
    <w:rsid w:val="004163B5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rsid w:val="004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3B5"/>
    <w:rPr>
      <w:rFonts w:eastAsia="Times New Roman"/>
    </w:rPr>
  </w:style>
  <w:style w:type="paragraph" w:styleId="BodyText2">
    <w:name w:val="Body Text 2"/>
    <w:basedOn w:val="Normal"/>
    <w:link w:val="BodyText2Char"/>
    <w:rsid w:val="004163B5"/>
    <w:pPr>
      <w:spacing w:after="120" w:line="480" w:lineRule="auto"/>
    </w:pPr>
  </w:style>
  <w:style w:type="character" w:customStyle="1" w:styleId="BodyText2Char">
    <w:name w:val="Body Text 2 Char"/>
    <w:link w:val="BodyText2"/>
    <w:rsid w:val="00416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6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63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3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75C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0F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6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6C4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3B5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12CA"/>
    <w:rPr>
      <w:sz w:val="24"/>
      <w:szCs w:val="24"/>
    </w:rPr>
  </w:style>
  <w:style w:type="character" w:customStyle="1" w:styleId="Heading1Char">
    <w:name w:val="Heading 1 Char"/>
    <w:link w:val="Heading1"/>
    <w:rsid w:val="004163B5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rsid w:val="004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63B5"/>
    <w:rPr>
      <w:rFonts w:eastAsia="Times New Roman"/>
    </w:rPr>
  </w:style>
  <w:style w:type="paragraph" w:styleId="BodyText2">
    <w:name w:val="Body Text 2"/>
    <w:basedOn w:val="Normal"/>
    <w:link w:val="BodyText2Char"/>
    <w:rsid w:val="004163B5"/>
    <w:pPr>
      <w:spacing w:after="120" w:line="480" w:lineRule="auto"/>
    </w:pPr>
  </w:style>
  <w:style w:type="character" w:customStyle="1" w:styleId="BodyText2Char">
    <w:name w:val="Body Text 2 Char"/>
    <w:link w:val="BodyText2"/>
    <w:rsid w:val="004163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6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63B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3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75C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0F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1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6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6C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archivists.org/Default.aspx?pageId=10180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ycarchivists.org/Default.aspx?pageId=106068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ycarchivist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2011-2012</vt:lpstr>
    </vt:vector>
  </TitlesOfParts>
  <Company>Joint Distribution Committee</Company>
  <LinksUpToDate>false</LinksUpToDate>
  <CharactersWithSpaces>2084</CharactersWithSpaces>
  <SharedDoc>false</SharedDoc>
  <HLinks>
    <vt:vector size="18" baseType="variant">
      <vt:variant>
        <vt:i4>4325379</vt:i4>
      </vt:variant>
      <vt:variant>
        <vt:i4>71</vt:i4>
      </vt:variant>
      <vt:variant>
        <vt:i4>0</vt:i4>
      </vt:variant>
      <vt:variant>
        <vt:i4>5</vt:i4>
      </vt:variant>
      <vt:variant>
        <vt:lpwstr>http://www.nycarchivists.org/</vt:lpwstr>
      </vt:variant>
      <vt:variant>
        <vt:lpwstr/>
      </vt:variant>
      <vt:variant>
        <vt:i4>786450</vt:i4>
      </vt:variant>
      <vt:variant>
        <vt:i4>68</vt:i4>
      </vt:variant>
      <vt:variant>
        <vt:i4>0</vt:i4>
      </vt:variant>
      <vt:variant>
        <vt:i4>5</vt:i4>
      </vt:variant>
      <vt:variant>
        <vt:lpwstr>http://www.nycarchivists.org/Default.aspx?pageId=1018083</vt:lpwstr>
      </vt:variant>
      <vt:variant>
        <vt:lpwstr/>
      </vt:variant>
      <vt:variant>
        <vt:i4>720922</vt:i4>
      </vt:variant>
      <vt:variant>
        <vt:i4>31</vt:i4>
      </vt:variant>
      <vt:variant>
        <vt:i4>0</vt:i4>
      </vt:variant>
      <vt:variant>
        <vt:i4>5</vt:i4>
      </vt:variant>
      <vt:variant>
        <vt:lpwstr>http://www.nycarchivists.org/Default.aspx?pageId=1060685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2011-2012</dc:title>
  <dc:creator>heatha bee</dc:creator>
  <cp:lastModifiedBy>Tamar Zeffren</cp:lastModifiedBy>
  <cp:revision>2</cp:revision>
  <cp:lastPrinted>2011-07-07T21:01:00Z</cp:lastPrinted>
  <dcterms:created xsi:type="dcterms:W3CDTF">2016-06-28T17:22:00Z</dcterms:created>
  <dcterms:modified xsi:type="dcterms:W3CDTF">2016-06-28T17:22:00Z</dcterms:modified>
</cp:coreProperties>
</file>