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FF" w:rsidRDefault="00D761F5">
      <w:pPr>
        <w:pStyle w:val="BodyA"/>
        <w:jc w:val="center"/>
      </w:pPr>
      <w:r>
        <w:rPr>
          <w:noProof/>
        </w:rPr>
        <w:drawing>
          <wp:inline distT="0" distB="0" distL="0" distR="0">
            <wp:extent cx="1104900" cy="917836"/>
            <wp:effectExtent l="0" t="0" r="0" b="0"/>
            <wp:docPr id="1073741825" name="officeArt object" descr="http://www.nycarchivists.org/Resources/Pictures/ART_Email%20blast_v1A.jpg"/>
            <wp:cNvGraphicFramePr/>
            <a:graphic xmlns:a="http://schemas.openxmlformats.org/drawingml/2006/main">
              <a:graphicData uri="http://schemas.openxmlformats.org/drawingml/2006/picture">
                <pic:pic xmlns:pic="http://schemas.openxmlformats.org/drawingml/2006/picture">
                  <pic:nvPicPr>
                    <pic:cNvPr id="1073741825" name="image1.jpeg" descr="http://www.nycarchivists.org/Resources/Pictures/ART_Email%20blast_v1A.jpg"/>
                    <pic:cNvPicPr/>
                  </pic:nvPicPr>
                  <pic:blipFill>
                    <a:blip r:embed="rId6" cstate="print">
                      <a:extLst/>
                    </a:blip>
                    <a:srcRect b="68537"/>
                    <a:stretch>
                      <a:fillRect/>
                    </a:stretch>
                  </pic:blipFill>
                  <pic:spPr>
                    <a:xfrm>
                      <a:off x="0" y="0"/>
                      <a:ext cx="1104900" cy="917836"/>
                    </a:xfrm>
                    <a:prstGeom prst="rect">
                      <a:avLst/>
                    </a:prstGeom>
                    <a:ln w="12700" cap="flat">
                      <a:noFill/>
                      <a:miter lim="400000"/>
                    </a:ln>
                    <a:effectLst/>
                  </pic:spPr>
                </pic:pic>
              </a:graphicData>
            </a:graphic>
          </wp:inline>
        </w:drawing>
      </w:r>
      <w:r>
        <w:rPr>
          <w:noProof/>
        </w:rPr>
        <w:drawing>
          <wp:inline distT="0" distB="0" distL="0" distR="0">
            <wp:extent cx="950938" cy="914400"/>
            <wp:effectExtent l="0" t="0" r="0" b="0"/>
            <wp:docPr id="1073741826" name="officeArt object" descr="http://www.nycarchivists.org/Resources/NY%20Archives%20Week_Logo_2015.png"/>
            <wp:cNvGraphicFramePr/>
            <a:graphic xmlns:a="http://schemas.openxmlformats.org/drawingml/2006/main">
              <a:graphicData uri="http://schemas.openxmlformats.org/drawingml/2006/picture">
                <pic:pic xmlns:pic="http://schemas.openxmlformats.org/drawingml/2006/picture">
                  <pic:nvPicPr>
                    <pic:cNvPr id="1073741826" name="image1.png" descr="http://www.nycarchivists.org/Resources/NY%20Archives%20Week_Logo_2015.png"/>
                    <pic:cNvPicPr/>
                  </pic:nvPicPr>
                  <pic:blipFill>
                    <a:blip r:embed="rId7" cstate="print">
                      <a:extLst/>
                    </a:blip>
                    <a:stretch>
                      <a:fillRect/>
                    </a:stretch>
                  </pic:blipFill>
                  <pic:spPr>
                    <a:xfrm>
                      <a:off x="0" y="0"/>
                      <a:ext cx="950938" cy="914400"/>
                    </a:xfrm>
                    <a:prstGeom prst="rect">
                      <a:avLst/>
                    </a:prstGeom>
                    <a:ln w="12700" cap="flat">
                      <a:noFill/>
                      <a:miter lim="400000"/>
                    </a:ln>
                    <a:effectLst/>
                  </pic:spPr>
                </pic:pic>
              </a:graphicData>
            </a:graphic>
          </wp:inline>
        </w:drawing>
      </w:r>
      <w:r>
        <w:t xml:space="preserve"> </w:t>
      </w:r>
      <w:r>
        <w:rPr>
          <w:noProof/>
        </w:rPr>
        <w:drawing>
          <wp:inline distT="0" distB="0" distL="0" distR="0">
            <wp:extent cx="1323975" cy="807304"/>
            <wp:effectExtent l="0" t="0" r="0" b="0"/>
            <wp:docPr id="1073741827" name="officeArt object" descr="http://cjh.org/images/pagelogo.jpg"/>
            <wp:cNvGraphicFramePr/>
            <a:graphic xmlns:a="http://schemas.openxmlformats.org/drawingml/2006/main">
              <a:graphicData uri="http://schemas.openxmlformats.org/drawingml/2006/picture">
                <pic:pic xmlns:pic="http://schemas.openxmlformats.org/drawingml/2006/picture">
                  <pic:nvPicPr>
                    <pic:cNvPr id="1073741827" name="image2.jpeg" descr="http://cjh.org/images/pagelogo.jpg"/>
                    <pic:cNvPicPr/>
                  </pic:nvPicPr>
                  <pic:blipFill>
                    <a:blip r:embed="rId8" cstate="print">
                      <a:extLst/>
                    </a:blip>
                    <a:stretch>
                      <a:fillRect/>
                    </a:stretch>
                  </pic:blipFill>
                  <pic:spPr>
                    <a:xfrm>
                      <a:off x="0" y="0"/>
                      <a:ext cx="1323975" cy="807304"/>
                    </a:xfrm>
                    <a:prstGeom prst="rect">
                      <a:avLst/>
                    </a:prstGeom>
                    <a:ln w="12700" cap="flat">
                      <a:noFill/>
                      <a:miter lim="400000"/>
                    </a:ln>
                    <a:effectLst/>
                  </pic:spPr>
                </pic:pic>
              </a:graphicData>
            </a:graphic>
          </wp:inline>
        </w:drawing>
      </w:r>
    </w:p>
    <w:p w:rsidR="006D68FF" w:rsidRDefault="006D68FF">
      <w:pPr>
        <w:pStyle w:val="BodyA"/>
        <w:jc w:val="center"/>
      </w:pPr>
    </w:p>
    <w:p w:rsidR="006D68FF" w:rsidRDefault="00D761F5">
      <w:pPr>
        <w:pStyle w:val="BodyAA"/>
        <w:shd w:val="clear" w:color="auto" w:fill="FFFFFF"/>
        <w:spacing w:after="0" w:line="216" w:lineRule="atLeast"/>
        <w:jc w:val="center"/>
        <w:rPr>
          <w:b/>
          <w:bCs/>
          <w:sz w:val="40"/>
          <w:szCs w:val="40"/>
        </w:rPr>
      </w:pPr>
      <w:r>
        <w:rPr>
          <w:b/>
          <w:bCs/>
          <w:sz w:val="40"/>
          <w:szCs w:val="40"/>
        </w:rPr>
        <w:t>SYMPOSIUM: ARCHIVES AND ARCHITECTURE</w:t>
      </w:r>
    </w:p>
    <w:p w:rsidR="00327993" w:rsidRPr="00327993" w:rsidRDefault="00D761F5">
      <w:pPr>
        <w:pStyle w:val="BodyAA"/>
        <w:shd w:val="clear" w:color="auto" w:fill="FFFFFF"/>
        <w:spacing w:after="0" w:line="216" w:lineRule="atLeast"/>
        <w:jc w:val="center"/>
        <w:rPr>
          <w:sz w:val="26"/>
          <w:szCs w:val="26"/>
        </w:rPr>
      </w:pPr>
      <w:r w:rsidRPr="00327993">
        <w:rPr>
          <w:sz w:val="26"/>
          <w:szCs w:val="26"/>
        </w:rPr>
        <w:t xml:space="preserve">Co-Sponsored by </w:t>
      </w:r>
      <w:proofErr w:type="gramStart"/>
      <w:r w:rsidRPr="00327993">
        <w:rPr>
          <w:sz w:val="26"/>
          <w:szCs w:val="26"/>
        </w:rPr>
        <w:t>The</w:t>
      </w:r>
      <w:proofErr w:type="gramEnd"/>
      <w:r w:rsidRPr="00327993">
        <w:rPr>
          <w:sz w:val="26"/>
          <w:szCs w:val="26"/>
        </w:rPr>
        <w:t xml:space="preserve"> Archivists Round Table of Metropolitan New York, Inc. (A.R.T.) and The Center for Jewish History (CJH) </w:t>
      </w:r>
    </w:p>
    <w:p w:rsidR="006D68FF" w:rsidRDefault="00D761F5">
      <w:pPr>
        <w:pStyle w:val="BodyAA"/>
        <w:shd w:val="clear" w:color="auto" w:fill="FFFFFF"/>
        <w:spacing w:after="0" w:line="216" w:lineRule="atLeast"/>
        <w:jc w:val="center"/>
        <w:rPr>
          <w:sz w:val="28"/>
          <w:szCs w:val="28"/>
        </w:rPr>
      </w:pPr>
      <w:r w:rsidRPr="00327993">
        <w:rPr>
          <w:sz w:val="26"/>
          <w:szCs w:val="26"/>
        </w:rPr>
        <w:t>Wednesday, October 21, 2015</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t xml:space="preserve">8:30-9:00 - </w:t>
      </w:r>
      <w:r>
        <w:rPr>
          <w:rFonts w:ascii="Arial"/>
          <w:b/>
          <w:bCs/>
          <w:sz w:val="18"/>
          <w:szCs w:val="18"/>
        </w:rPr>
        <w:t>Registration and coffee</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t xml:space="preserve">9:00-9:10 - </w:t>
      </w:r>
      <w:r>
        <w:rPr>
          <w:rFonts w:ascii="Arial"/>
          <w:b/>
          <w:bCs/>
          <w:sz w:val="18"/>
          <w:szCs w:val="18"/>
        </w:rPr>
        <w:t xml:space="preserve">Welcoming Remarks: </w:t>
      </w:r>
      <w:r>
        <w:rPr>
          <w:rFonts w:ascii="Arial"/>
          <w:sz w:val="18"/>
          <w:szCs w:val="18"/>
        </w:rPr>
        <w:t>Kerri Anne Burke, Vice President, A.R.T. and Rachel Miller, Senior Manager for Collection Services, CJH</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rsidP="00606FF5">
      <w:pPr>
        <w:pStyle w:val="BodyAA"/>
        <w:shd w:val="clear" w:color="auto" w:fill="FFFFFF"/>
        <w:spacing w:after="0" w:line="216" w:lineRule="atLeast"/>
        <w:rPr>
          <w:rFonts w:ascii="Arial" w:eastAsia="Arial" w:hAnsi="Arial" w:cs="Arial"/>
          <w:sz w:val="18"/>
          <w:szCs w:val="18"/>
        </w:rPr>
      </w:pPr>
      <w:r>
        <w:rPr>
          <w:rFonts w:ascii="Arial"/>
          <w:sz w:val="18"/>
          <w:szCs w:val="18"/>
        </w:rPr>
        <w:t xml:space="preserve">9:10-10:10 - </w:t>
      </w:r>
      <w:r>
        <w:rPr>
          <w:rFonts w:ascii="Arial"/>
          <w:b/>
          <w:bCs/>
          <w:sz w:val="18"/>
          <w:szCs w:val="18"/>
          <w:lang w:val="it-IT"/>
        </w:rPr>
        <w:t>Panel 1:</w:t>
      </w:r>
      <w:r>
        <w:rPr>
          <w:rFonts w:hAnsi="Arial"/>
          <w:b/>
          <w:bCs/>
          <w:sz w:val="18"/>
          <w:szCs w:val="18"/>
        </w:rPr>
        <w:t> </w:t>
      </w:r>
      <w:r w:rsidR="00606FF5" w:rsidRPr="00606FF5">
        <w:rPr>
          <w:rFonts w:hAnsi="Calibri"/>
          <w:b/>
          <w:bCs/>
          <w:shd w:val="clear" w:color="auto" w:fill="FFFFFF"/>
        </w:rPr>
        <w:t>Leveraging Technology in Architectural Archives</w:t>
      </w:r>
    </w:p>
    <w:p w:rsidR="006D68FF" w:rsidRDefault="00D761F5">
      <w:pPr>
        <w:pStyle w:val="BodyAA"/>
        <w:shd w:val="clear" w:color="auto" w:fill="FFFFFF"/>
        <w:spacing w:after="0" w:line="216" w:lineRule="atLeast"/>
        <w:rPr>
          <w:rFonts w:ascii="Arial" w:eastAsia="Arial" w:hAnsi="Arial" w:cs="Arial"/>
          <w:sz w:val="18"/>
          <w:szCs w:val="18"/>
        </w:rPr>
      </w:pPr>
      <w:r>
        <w:rPr>
          <w:rFonts w:ascii="Arial"/>
          <w:b/>
          <w:bCs/>
          <w:sz w:val="18"/>
          <w:szCs w:val="18"/>
        </w:rPr>
        <w:t>Moderator</w:t>
      </w:r>
      <w:r>
        <w:rPr>
          <w:rFonts w:ascii="Arial"/>
          <w:sz w:val="18"/>
          <w:szCs w:val="18"/>
        </w:rPr>
        <w:t xml:space="preserve">: Natalie </w:t>
      </w:r>
      <w:proofErr w:type="spellStart"/>
      <w:r>
        <w:rPr>
          <w:rFonts w:ascii="Arial"/>
          <w:sz w:val="18"/>
          <w:szCs w:val="18"/>
        </w:rPr>
        <w:t>Pantoja</w:t>
      </w:r>
      <w:proofErr w:type="spellEnd"/>
      <w:r>
        <w:rPr>
          <w:rFonts w:ascii="Arial"/>
          <w:sz w:val="18"/>
          <w:szCs w:val="18"/>
        </w:rPr>
        <w:t xml:space="preserve">, </w:t>
      </w:r>
      <w:proofErr w:type="spellStart"/>
      <w:r>
        <w:rPr>
          <w:rFonts w:ascii="Arial"/>
          <w:sz w:val="18"/>
          <w:szCs w:val="18"/>
        </w:rPr>
        <w:t>Shutterstock</w:t>
      </w:r>
      <w:proofErr w:type="spellEnd"/>
      <w:r>
        <w:rPr>
          <w:rFonts w:ascii="Arial"/>
          <w:sz w:val="18"/>
          <w:szCs w:val="18"/>
        </w:rPr>
        <w:t xml:space="preserve"> </w:t>
      </w:r>
    </w:p>
    <w:p w:rsidR="006D68FF" w:rsidRDefault="00D761F5">
      <w:pPr>
        <w:pStyle w:val="BodyAA"/>
        <w:shd w:val="clear" w:color="auto" w:fill="FFFFFF"/>
        <w:spacing w:after="0" w:line="216" w:lineRule="atLeast"/>
        <w:rPr>
          <w:rFonts w:ascii="Arial" w:eastAsia="Arial" w:hAnsi="Arial" w:cs="Arial"/>
          <w:sz w:val="18"/>
          <w:szCs w:val="18"/>
        </w:rPr>
      </w:pPr>
      <w:r>
        <w:rPr>
          <w:rFonts w:ascii="Arial"/>
          <w:b/>
          <w:bCs/>
          <w:i/>
          <w:iCs/>
          <w:sz w:val="18"/>
          <w:szCs w:val="18"/>
        </w:rPr>
        <w:t xml:space="preserve">Place-Based Discovery: Broadening Access with </w:t>
      </w:r>
      <w:proofErr w:type="spellStart"/>
      <w:r>
        <w:rPr>
          <w:rFonts w:ascii="Arial"/>
          <w:b/>
          <w:bCs/>
          <w:i/>
          <w:iCs/>
          <w:sz w:val="18"/>
          <w:szCs w:val="18"/>
        </w:rPr>
        <w:t>Geolocation</w:t>
      </w:r>
      <w:proofErr w:type="spellEnd"/>
      <w:r>
        <w:rPr>
          <w:rFonts w:ascii="Arial"/>
          <w:i/>
          <w:iCs/>
          <w:sz w:val="18"/>
          <w:szCs w:val="18"/>
        </w:rPr>
        <w:t xml:space="preserve"> </w:t>
      </w:r>
      <w:r>
        <w:rPr>
          <w:rFonts w:ascii="Arial"/>
          <w:sz w:val="18"/>
          <w:szCs w:val="18"/>
        </w:rPr>
        <w:t xml:space="preserve">Margaret </w:t>
      </w:r>
      <w:proofErr w:type="spellStart"/>
      <w:r>
        <w:rPr>
          <w:rFonts w:ascii="Arial"/>
          <w:sz w:val="18"/>
          <w:szCs w:val="18"/>
        </w:rPr>
        <w:t>Smithglass</w:t>
      </w:r>
      <w:proofErr w:type="spellEnd"/>
      <w:r>
        <w:rPr>
          <w:rFonts w:ascii="Arial"/>
          <w:sz w:val="18"/>
          <w:szCs w:val="18"/>
        </w:rPr>
        <w:t xml:space="preserve">, Avery Architectural and Fine Arts Library, Columbia University </w:t>
      </w:r>
    </w:p>
    <w:p w:rsidR="006D68FF" w:rsidRDefault="00D761F5">
      <w:pPr>
        <w:pStyle w:val="BodyAA"/>
        <w:shd w:val="clear" w:color="auto" w:fill="FFFFFF"/>
        <w:spacing w:after="0" w:line="216" w:lineRule="atLeast"/>
        <w:rPr>
          <w:rFonts w:ascii="Arial" w:eastAsia="Arial" w:hAnsi="Arial" w:cs="Arial"/>
          <w:b/>
          <w:bCs/>
          <w:sz w:val="18"/>
          <w:szCs w:val="18"/>
        </w:rPr>
      </w:pPr>
      <w:r>
        <w:rPr>
          <w:rFonts w:ascii="Arial"/>
          <w:b/>
          <w:bCs/>
          <w:i/>
          <w:iCs/>
          <w:sz w:val="18"/>
          <w:szCs w:val="18"/>
        </w:rPr>
        <w:t xml:space="preserve">Technology in Architectural Practice: Transforming Work with Information </w:t>
      </w:r>
      <w:r>
        <w:rPr>
          <w:rFonts w:ascii="Arial"/>
          <w:sz w:val="18"/>
          <w:szCs w:val="18"/>
        </w:rPr>
        <w:t>Katie Pierce Meyer, University of Texas at Austin</w:t>
      </w:r>
    </w:p>
    <w:p w:rsidR="006D68FF" w:rsidRDefault="00D761F5">
      <w:pPr>
        <w:pStyle w:val="BodyAA"/>
        <w:shd w:val="clear" w:color="auto" w:fill="FFFFFF"/>
        <w:spacing w:after="0" w:line="216" w:lineRule="atLeast"/>
        <w:rPr>
          <w:rFonts w:ascii="Arial" w:eastAsia="Arial" w:hAnsi="Arial" w:cs="Arial"/>
          <w:b/>
          <w:bCs/>
          <w:sz w:val="18"/>
          <w:szCs w:val="18"/>
        </w:rPr>
      </w:pPr>
      <w:r>
        <w:rPr>
          <w:rFonts w:ascii="Arial"/>
          <w:b/>
          <w:bCs/>
          <w:i/>
          <w:iCs/>
          <w:sz w:val="18"/>
          <w:szCs w:val="18"/>
        </w:rPr>
        <w:t>Preserving and Representing the Artist</w:t>
      </w:r>
      <w:r>
        <w:rPr>
          <w:rFonts w:hAnsi="Arial"/>
          <w:b/>
          <w:bCs/>
          <w:i/>
          <w:iCs/>
          <w:sz w:val="18"/>
          <w:szCs w:val="18"/>
        </w:rPr>
        <w:t>’</w:t>
      </w:r>
      <w:r>
        <w:rPr>
          <w:rFonts w:ascii="Arial"/>
          <w:b/>
          <w:bCs/>
          <w:i/>
          <w:iCs/>
          <w:sz w:val="18"/>
          <w:szCs w:val="18"/>
        </w:rPr>
        <w:t xml:space="preserve">s Intentions Through Interactive Virtual Reality </w:t>
      </w:r>
      <w:proofErr w:type="spellStart"/>
      <w:r>
        <w:rPr>
          <w:rFonts w:ascii="Arial"/>
          <w:sz w:val="18"/>
          <w:szCs w:val="18"/>
        </w:rPr>
        <w:t>Shu-</w:t>
      </w:r>
      <w:r w:rsidR="00DA6162">
        <w:rPr>
          <w:rFonts w:ascii="Arial"/>
          <w:sz w:val="18"/>
          <w:szCs w:val="18"/>
        </w:rPr>
        <w:t>Wen</w:t>
      </w:r>
      <w:proofErr w:type="spellEnd"/>
      <w:r w:rsidR="00DA6162">
        <w:rPr>
          <w:rFonts w:ascii="Arial"/>
          <w:sz w:val="18"/>
          <w:szCs w:val="18"/>
        </w:rPr>
        <w:t xml:space="preserve"> Lin, New York University;</w:t>
      </w:r>
      <w:r>
        <w:rPr>
          <w:rFonts w:ascii="Arial"/>
          <w:sz w:val="18"/>
          <w:szCs w:val="18"/>
        </w:rPr>
        <w:t xml:space="preserve"> </w:t>
      </w:r>
      <w:proofErr w:type="spellStart"/>
      <w:r>
        <w:rPr>
          <w:rFonts w:ascii="Arial"/>
          <w:sz w:val="18"/>
          <w:szCs w:val="18"/>
        </w:rPr>
        <w:t>Sheung</w:t>
      </w:r>
      <w:proofErr w:type="spellEnd"/>
      <w:r>
        <w:rPr>
          <w:rFonts w:ascii="Arial"/>
          <w:sz w:val="18"/>
          <w:szCs w:val="18"/>
        </w:rPr>
        <w:t xml:space="preserve"> Tang </w:t>
      </w:r>
      <w:proofErr w:type="spellStart"/>
      <w:r>
        <w:rPr>
          <w:rFonts w:ascii="Arial"/>
          <w:sz w:val="18"/>
          <w:szCs w:val="18"/>
        </w:rPr>
        <w:t>Luk</w:t>
      </w:r>
      <w:proofErr w:type="spellEnd"/>
      <w:r>
        <w:rPr>
          <w:rFonts w:ascii="Arial"/>
          <w:sz w:val="18"/>
          <w:szCs w:val="18"/>
        </w:rPr>
        <w:t>, Reversible Destiny Foundation</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t xml:space="preserve">10:10-10:25 </w:t>
      </w:r>
      <w:r>
        <w:rPr>
          <w:rFonts w:hAnsi="Arial"/>
          <w:sz w:val="18"/>
          <w:szCs w:val="18"/>
        </w:rPr>
        <w:t>–</w:t>
      </w:r>
      <w:r>
        <w:rPr>
          <w:sz w:val="18"/>
          <w:szCs w:val="18"/>
        </w:rPr>
        <w:t xml:space="preserve"> </w:t>
      </w:r>
      <w:r>
        <w:rPr>
          <w:rFonts w:ascii="Arial"/>
          <w:b/>
          <w:bCs/>
          <w:sz w:val="18"/>
          <w:szCs w:val="18"/>
        </w:rPr>
        <w:t>Break</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rsidP="00C60F60">
      <w:pPr>
        <w:pStyle w:val="BodyAA"/>
        <w:shd w:val="clear" w:color="auto" w:fill="FFFFFF"/>
        <w:spacing w:after="0" w:line="216" w:lineRule="atLeast"/>
        <w:rPr>
          <w:rFonts w:ascii="Arial" w:eastAsia="Arial" w:hAnsi="Arial" w:cs="Arial"/>
          <w:sz w:val="18"/>
          <w:szCs w:val="18"/>
        </w:rPr>
      </w:pPr>
      <w:r>
        <w:rPr>
          <w:rFonts w:ascii="Arial"/>
          <w:sz w:val="18"/>
          <w:szCs w:val="18"/>
        </w:rPr>
        <w:t xml:space="preserve">10:25-11:45 - </w:t>
      </w:r>
      <w:r>
        <w:rPr>
          <w:rFonts w:ascii="Arial"/>
          <w:b/>
          <w:bCs/>
          <w:sz w:val="18"/>
          <w:szCs w:val="18"/>
          <w:lang w:val="it-IT"/>
        </w:rPr>
        <w:t>Panel 2:</w:t>
      </w:r>
      <w:r>
        <w:rPr>
          <w:rFonts w:hAnsi="Arial"/>
          <w:b/>
          <w:bCs/>
          <w:sz w:val="18"/>
          <w:szCs w:val="18"/>
        </w:rPr>
        <w:t> </w:t>
      </w:r>
      <w:r>
        <w:rPr>
          <w:rFonts w:ascii="Arial"/>
          <w:b/>
          <w:bCs/>
          <w:sz w:val="18"/>
          <w:szCs w:val="18"/>
        </w:rPr>
        <w:t>Collaboration Within and Between Organizations</w:t>
      </w:r>
      <w:r>
        <w:rPr>
          <w:rFonts w:hAnsi="Arial"/>
          <w:sz w:val="18"/>
          <w:szCs w:val="18"/>
        </w:rPr>
        <w:t> </w:t>
      </w:r>
    </w:p>
    <w:p w:rsidR="006D68FF" w:rsidRDefault="00D761F5">
      <w:pPr>
        <w:pStyle w:val="BodyAA"/>
        <w:shd w:val="clear" w:color="auto" w:fill="FFFFFF"/>
        <w:spacing w:after="0" w:line="216" w:lineRule="atLeast"/>
        <w:rPr>
          <w:rFonts w:ascii="Arial" w:eastAsia="Arial" w:hAnsi="Arial" w:cs="Arial"/>
          <w:sz w:val="18"/>
          <w:szCs w:val="18"/>
        </w:rPr>
      </w:pPr>
      <w:r>
        <w:rPr>
          <w:rFonts w:ascii="Arial"/>
          <w:b/>
          <w:bCs/>
          <w:sz w:val="18"/>
          <w:szCs w:val="18"/>
        </w:rPr>
        <w:t>Moderator</w:t>
      </w:r>
      <w:r>
        <w:rPr>
          <w:rFonts w:ascii="Arial"/>
          <w:sz w:val="18"/>
          <w:szCs w:val="18"/>
        </w:rPr>
        <w:t xml:space="preserve">: Kerri Anne Burke, </w:t>
      </w:r>
      <w:proofErr w:type="gramStart"/>
      <w:r>
        <w:rPr>
          <w:rFonts w:ascii="Arial"/>
          <w:sz w:val="18"/>
          <w:szCs w:val="18"/>
        </w:rPr>
        <w:t>The</w:t>
      </w:r>
      <w:proofErr w:type="gramEnd"/>
      <w:r>
        <w:rPr>
          <w:rFonts w:ascii="Arial"/>
          <w:sz w:val="18"/>
          <w:szCs w:val="18"/>
        </w:rPr>
        <w:t xml:space="preserve"> Winthrop Group, Inc.</w:t>
      </w:r>
    </w:p>
    <w:p w:rsidR="006D68FF" w:rsidRDefault="00D761F5">
      <w:pPr>
        <w:pStyle w:val="BodyAA"/>
        <w:shd w:val="clear" w:color="auto" w:fill="FFFFFF"/>
        <w:spacing w:after="0" w:line="216" w:lineRule="atLeast"/>
        <w:rPr>
          <w:rFonts w:ascii="Arial" w:eastAsia="Arial" w:hAnsi="Arial" w:cs="Arial"/>
          <w:b/>
          <w:bCs/>
          <w:sz w:val="18"/>
          <w:szCs w:val="18"/>
        </w:rPr>
      </w:pPr>
      <w:r>
        <w:rPr>
          <w:rFonts w:ascii="Arial"/>
          <w:b/>
          <w:bCs/>
          <w:i/>
          <w:iCs/>
          <w:sz w:val="18"/>
          <w:szCs w:val="18"/>
        </w:rPr>
        <w:t>Architectural Archives as Assets: Opportunities and Challenges for Companies</w:t>
      </w:r>
      <w:r>
        <w:rPr>
          <w:rFonts w:hAnsi="Arial"/>
          <w:b/>
          <w:bCs/>
          <w:i/>
          <w:iCs/>
          <w:sz w:val="18"/>
          <w:szCs w:val="18"/>
        </w:rPr>
        <w:t> </w:t>
      </w:r>
      <w:r>
        <w:rPr>
          <w:rFonts w:ascii="Arial"/>
          <w:sz w:val="18"/>
          <w:szCs w:val="18"/>
        </w:rPr>
        <w:t>Ryan A Donaldson, Durst O</w:t>
      </w:r>
      <w:r>
        <w:rPr>
          <w:rFonts w:ascii="Arial"/>
          <w:sz w:val="18"/>
          <w:szCs w:val="18"/>
        </w:rPr>
        <w:t>r</w:t>
      </w:r>
      <w:r w:rsidR="00DA6162">
        <w:rPr>
          <w:rFonts w:ascii="Arial"/>
          <w:sz w:val="18"/>
          <w:szCs w:val="18"/>
        </w:rPr>
        <w:t>ganization;</w:t>
      </w:r>
      <w:r>
        <w:rPr>
          <w:rFonts w:ascii="Arial"/>
          <w:sz w:val="18"/>
          <w:szCs w:val="18"/>
        </w:rPr>
        <w:t xml:space="preserve"> </w:t>
      </w:r>
      <w:proofErr w:type="spellStart"/>
      <w:r>
        <w:rPr>
          <w:rFonts w:ascii="Arial"/>
          <w:sz w:val="18"/>
          <w:szCs w:val="18"/>
        </w:rPr>
        <w:t>Aliza</w:t>
      </w:r>
      <w:proofErr w:type="spellEnd"/>
      <w:r>
        <w:rPr>
          <w:rFonts w:ascii="Arial"/>
          <w:sz w:val="18"/>
          <w:szCs w:val="18"/>
        </w:rPr>
        <w:t xml:space="preserve"> </w:t>
      </w:r>
      <w:proofErr w:type="spellStart"/>
      <w:r>
        <w:rPr>
          <w:rFonts w:ascii="Arial"/>
          <w:sz w:val="18"/>
          <w:szCs w:val="18"/>
        </w:rPr>
        <w:t>Leventhal</w:t>
      </w:r>
      <w:proofErr w:type="spellEnd"/>
      <w:r>
        <w:rPr>
          <w:rFonts w:ascii="Arial"/>
          <w:sz w:val="18"/>
          <w:szCs w:val="18"/>
        </w:rPr>
        <w:t>, Sasaki Associates</w:t>
      </w:r>
      <w:r w:rsidR="00DA6162">
        <w:rPr>
          <w:rFonts w:ascii="Arial"/>
          <w:sz w:val="18"/>
          <w:szCs w:val="18"/>
        </w:rPr>
        <w:t>;</w:t>
      </w:r>
      <w:r>
        <w:rPr>
          <w:rFonts w:ascii="Arial"/>
          <w:sz w:val="18"/>
          <w:szCs w:val="18"/>
        </w:rPr>
        <w:t xml:space="preserve"> Tim Reddy, Robert A.M. Stern Architects.</w:t>
      </w:r>
    </w:p>
    <w:p w:rsidR="006D68FF" w:rsidRDefault="00D761F5">
      <w:pPr>
        <w:pStyle w:val="BodyAA"/>
        <w:shd w:val="clear" w:color="auto" w:fill="FFFFFF"/>
        <w:spacing w:after="0" w:line="216" w:lineRule="atLeast"/>
        <w:rPr>
          <w:rFonts w:ascii="Arial" w:eastAsia="Arial" w:hAnsi="Arial" w:cs="Arial"/>
          <w:sz w:val="18"/>
          <w:szCs w:val="18"/>
        </w:rPr>
      </w:pPr>
      <w:r>
        <w:rPr>
          <w:rFonts w:ascii="Arial"/>
          <w:b/>
          <w:bCs/>
          <w:i/>
          <w:iCs/>
          <w:sz w:val="18"/>
          <w:szCs w:val="18"/>
        </w:rPr>
        <w:t>Doing It Together: The Advantages and Challenges of Collaborative Archiving</w:t>
      </w:r>
      <w:r>
        <w:t xml:space="preserve"> </w:t>
      </w:r>
      <w:r w:rsidR="00327993">
        <w:rPr>
          <w:rFonts w:ascii="Arial"/>
          <w:sz w:val="18"/>
          <w:szCs w:val="18"/>
        </w:rPr>
        <w:t xml:space="preserve">Suzanne </w:t>
      </w:r>
      <w:proofErr w:type="spellStart"/>
      <w:r w:rsidR="00327993">
        <w:rPr>
          <w:rFonts w:ascii="Arial"/>
          <w:sz w:val="18"/>
          <w:szCs w:val="18"/>
        </w:rPr>
        <w:t>Noruschat</w:t>
      </w:r>
      <w:proofErr w:type="spellEnd"/>
      <w:r>
        <w:rPr>
          <w:rFonts w:ascii="Arial"/>
          <w:sz w:val="18"/>
          <w:szCs w:val="18"/>
        </w:rPr>
        <w:t>, Yale Un</w:t>
      </w:r>
      <w:r>
        <w:rPr>
          <w:rFonts w:ascii="Arial"/>
          <w:sz w:val="18"/>
          <w:szCs w:val="18"/>
        </w:rPr>
        <w:t>i</w:t>
      </w:r>
      <w:r w:rsidR="00DA6162">
        <w:rPr>
          <w:rFonts w:ascii="Arial"/>
          <w:sz w:val="18"/>
          <w:szCs w:val="18"/>
        </w:rPr>
        <w:t>versity Library;</w:t>
      </w:r>
      <w:r>
        <w:rPr>
          <w:rFonts w:ascii="Arial"/>
          <w:sz w:val="18"/>
          <w:szCs w:val="18"/>
        </w:rPr>
        <w:t xml:space="preserve"> </w:t>
      </w:r>
      <w:proofErr w:type="spellStart"/>
      <w:r>
        <w:rPr>
          <w:rFonts w:ascii="Arial"/>
          <w:sz w:val="18"/>
          <w:szCs w:val="18"/>
          <w:shd w:val="clear" w:color="auto" w:fill="FFFFFF"/>
        </w:rPr>
        <w:t>Noemie</w:t>
      </w:r>
      <w:proofErr w:type="spellEnd"/>
      <w:r>
        <w:rPr>
          <w:rFonts w:ascii="Arial"/>
          <w:sz w:val="18"/>
          <w:szCs w:val="18"/>
          <w:shd w:val="clear" w:color="auto" w:fill="FFFFFF"/>
        </w:rPr>
        <w:t xml:space="preserve"> </w:t>
      </w:r>
      <w:proofErr w:type="spellStart"/>
      <w:r>
        <w:rPr>
          <w:rFonts w:ascii="Arial"/>
          <w:sz w:val="18"/>
          <w:szCs w:val="18"/>
          <w:shd w:val="clear" w:color="auto" w:fill="FFFFFF"/>
        </w:rPr>
        <w:t>Lafaurie-Debany</w:t>
      </w:r>
      <w:proofErr w:type="spellEnd"/>
      <w:r>
        <w:rPr>
          <w:rFonts w:ascii="Arial"/>
          <w:sz w:val="18"/>
          <w:szCs w:val="18"/>
          <w:shd w:val="clear" w:color="auto" w:fill="FFFFFF"/>
        </w:rPr>
        <w:t xml:space="preserve"> and Javier Gonzalez-</w:t>
      </w:r>
      <w:proofErr w:type="spellStart"/>
      <w:r>
        <w:rPr>
          <w:rFonts w:ascii="Arial"/>
          <w:sz w:val="18"/>
          <w:szCs w:val="18"/>
          <w:shd w:val="clear" w:color="auto" w:fill="FFFFFF"/>
        </w:rPr>
        <w:t>Campana</w:t>
      </w:r>
      <w:proofErr w:type="spellEnd"/>
      <w:r>
        <w:rPr>
          <w:rFonts w:ascii="Arial"/>
          <w:sz w:val="18"/>
          <w:szCs w:val="18"/>
          <w:shd w:val="clear" w:color="auto" w:fill="FFFFFF"/>
        </w:rPr>
        <w:t xml:space="preserve">, </w:t>
      </w:r>
      <w:proofErr w:type="spellStart"/>
      <w:r>
        <w:rPr>
          <w:rFonts w:ascii="Arial"/>
          <w:sz w:val="18"/>
          <w:szCs w:val="18"/>
        </w:rPr>
        <w:t>Balmori</w:t>
      </w:r>
      <w:proofErr w:type="spellEnd"/>
      <w:r>
        <w:rPr>
          <w:rFonts w:ascii="Arial"/>
          <w:sz w:val="18"/>
          <w:szCs w:val="18"/>
        </w:rPr>
        <w:t xml:space="preserve"> Associates</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t xml:space="preserve">11:45-12:00 - </w:t>
      </w:r>
      <w:r>
        <w:rPr>
          <w:rFonts w:ascii="Arial"/>
          <w:b/>
          <w:bCs/>
          <w:sz w:val="18"/>
          <w:szCs w:val="18"/>
        </w:rPr>
        <w:t>Break</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t xml:space="preserve">12:00-1:00 - </w:t>
      </w:r>
      <w:r>
        <w:rPr>
          <w:rFonts w:ascii="Arial"/>
          <w:b/>
          <w:bCs/>
          <w:sz w:val="18"/>
          <w:szCs w:val="18"/>
          <w:lang w:val="it-IT"/>
        </w:rPr>
        <w:t>Panel 3:</w:t>
      </w:r>
      <w:r>
        <w:rPr>
          <w:rFonts w:hAnsi="Arial"/>
          <w:b/>
          <w:bCs/>
          <w:sz w:val="18"/>
          <w:szCs w:val="18"/>
        </w:rPr>
        <w:t> </w:t>
      </w:r>
      <w:r>
        <w:rPr>
          <w:rFonts w:ascii="Arial"/>
          <w:b/>
          <w:bCs/>
          <w:sz w:val="18"/>
          <w:szCs w:val="18"/>
          <w:shd w:val="clear" w:color="auto" w:fill="FFFFFF"/>
        </w:rPr>
        <w:t>If These Walls Could Talk: Researching NYC Buildings</w:t>
      </w:r>
    </w:p>
    <w:p w:rsidR="006D68FF" w:rsidRDefault="00D761F5">
      <w:pPr>
        <w:pStyle w:val="BodyAA"/>
        <w:shd w:val="clear" w:color="auto" w:fill="FFFFFF"/>
        <w:spacing w:after="0" w:line="216" w:lineRule="atLeast"/>
        <w:rPr>
          <w:rFonts w:ascii="Arial" w:eastAsia="Arial" w:hAnsi="Arial" w:cs="Arial"/>
          <w:sz w:val="18"/>
          <w:szCs w:val="18"/>
        </w:rPr>
      </w:pPr>
      <w:r>
        <w:rPr>
          <w:rFonts w:ascii="Arial"/>
          <w:b/>
          <w:bCs/>
          <w:sz w:val="18"/>
          <w:szCs w:val="18"/>
        </w:rPr>
        <w:t>Moderator</w:t>
      </w:r>
      <w:r>
        <w:rPr>
          <w:rFonts w:ascii="Arial"/>
          <w:sz w:val="18"/>
          <w:szCs w:val="18"/>
        </w:rPr>
        <w:t>: Elizabeth Call, Burke Library, Columbia University</w:t>
      </w: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t>Philip Sutton, New York Public Library</w:t>
      </w: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t>Julie May, Brooklyn Historical Society</w:t>
      </w: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t>Teresa Harris, Avery Architectural and Fine Arts Library, Columbia University</w:t>
      </w:r>
    </w:p>
    <w:p w:rsidR="006D68FF" w:rsidRDefault="006D68FF">
      <w:pPr>
        <w:pStyle w:val="BodyAA"/>
        <w:shd w:val="clear" w:color="auto" w:fill="FFFFFF"/>
        <w:spacing w:after="0" w:line="216" w:lineRule="atLeast"/>
        <w:rPr>
          <w:rFonts w:ascii="Arial" w:eastAsia="Arial" w:hAnsi="Arial" w:cs="Arial"/>
          <w:sz w:val="18"/>
          <w:szCs w:val="18"/>
        </w:rPr>
      </w:pPr>
    </w:p>
    <w:p w:rsidR="006D68FF" w:rsidRPr="003D0A4E" w:rsidRDefault="00D761F5">
      <w:pPr>
        <w:pStyle w:val="BodyAA"/>
        <w:shd w:val="clear" w:color="auto" w:fill="FFFFFF"/>
        <w:spacing w:after="0" w:line="216" w:lineRule="atLeast"/>
        <w:rPr>
          <w:rFonts w:ascii="Arial" w:eastAsia="Arial" w:hAnsi="Arial" w:cs="Arial"/>
          <w:b/>
          <w:bCs/>
          <w:i/>
          <w:iCs/>
          <w:sz w:val="18"/>
          <w:szCs w:val="18"/>
        </w:rPr>
      </w:pPr>
      <w:r>
        <w:rPr>
          <w:rFonts w:ascii="Arial"/>
          <w:sz w:val="18"/>
          <w:szCs w:val="18"/>
        </w:rPr>
        <w:t xml:space="preserve">1:00-2:00 - </w:t>
      </w:r>
      <w:r>
        <w:rPr>
          <w:rFonts w:ascii="Arial"/>
          <w:b/>
          <w:bCs/>
          <w:sz w:val="18"/>
          <w:szCs w:val="18"/>
        </w:rPr>
        <w:t>Lunch</w:t>
      </w:r>
      <w:r>
        <w:rPr>
          <w:rFonts w:ascii="Arial"/>
          <w:sz w:val="18"/>
          <w:szCs w:val="18"/>
        </w:rPr>
        <w:t xml:space="preserve"> on your own/tour of Yeshiva University Museum exhibition</w:t>
      </w:r>
      <w:r w:rsidR="003D0A4E">
        <w:rPr>
          <w:rFonts w:ascii="Arial"/>
          <w:sz w:val="18"/>
          <w:szCs w:val="18"/>
        </w:rPr>
        <w:t xml:space="preserve">, </w:t>
      </w:r>
      <w:r w:rsidR="003D0A4E" w:rsidRPr="003D0A4E">
        <w:rPr>
          <w:rFonts w:ascii="Arial"/>
          <w:b/>
          <w:bCs/>
          <w:i/>
          <w:iCs/>
          <w:sz w:val="18"/>
          <w:szCs w:val="18"/>
        </w:rPr>
        <w:t xml:space="preserve">Modeling the Synagogue: </w:t>
      </w:r>
      <w:proofErr w:type="gramStart"/>
      <w:r w:rsidR="003D0A4E" w:rsidRPr="003D0A4E">
        <w:rPr>
          <w:rFonts w:ascii="Arial"/>
          <w:b/>
          <w:bCs/>
          <w:i/>
          <w:iCs/>
          <w:sz w:val="18"/>
          <w:szCs w:val="18"/>
        </w:rPr>
        <w:t>From</w:t>
      </w:r>
      <w:proofErr w:type="gramEnd"/>
      <w:r w:rsidR="003D0A4E" w:rsidRPr="003D0A4E">
        <w:rPr>
          <w:rFonts w:ascii="Arial"/>
          <w:b/>
          <w:bCs/>
          <w:i/>
          <w:iCs/>
          <w:sz w:val="18"/>
          <w:szCs w:val="18"/>
        </w:rPr>
        <w:t xml:space="preserve"> D</w:t>
      </w:r>
      <w:r w:rsidR="003D0A4E" w:rsidRPr="003D0A4E">
        <w:rPr>
          <w:rFonts w:ascii="Arial"/>
          <w:b/>
          <w:bCs/>
          <w:i/>
          <w:iCs/>
          <w:sz w:val="18"/>
          <w:szCs w:val="18"/>
        </w:rPr>
        <w:t>u</w:t>
      </w:r>
      <w:r w:rsidR="003D0A4E" w:rsidRPr="003D0A4E">
        <w:rPr>
          <w:rFonts w:ascii="Arial"/>
          <w:b/>
          <w:bCs/>
          <w:i/>
          <w:iCs/>
          <w:sz w:val="18"/>
          <w:szCs w:val="18"/>
        </w:rPr>
        <w:t xml:space="preserve">ra to </w:t>
      </w:r>
      <w:proofErr w:type="spellStart"/>
      <w:r w:rsidR="003D0A4E" w:rsidRPr="003D0A4E">
        <w:rPr>
          <w:rFonts w:ascii="Arial"/>
          <w:b/>
          <w:bCs/>
          <w:i/>
          <w:iCs/>
          <w:sz w:val="18"/>
          <w:szCs w:val="18"/>
        </w:rPr>
        <w:t>Touro</w:t>
      </w:r>
      <w:proofErr w:type="spellEnd"/>
      <w:r w:rsidRPr="003D0A4E">
        <w:rPr>
          <w:rFonts w:hAnsi="Arial"/>
          <w:b/>
          <w:bCs/>
          <w:i/>
          <w:iCs/>
          <w:sz w:val="18"/>
          <w:szCs w:val="18"/>
        </w:rPr>
        <w:t> </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t xml:space="preserve">2:00-3:30 - </w:t>
      </w:r>
      <w:r>
        <w:rPr>
          <w:rFonts w:ascii="Arial"/>
          <w:b/>
          <w:bCs/>
          <w:sz w:val="18"/>
          <w:szCs w:val="18"/>
          <w:lang w:val="it-IT"/>
        </w:rPr>
        <w:t>Panel 4:</w:t>
      </w:r>
      <w:r>
        <w:rPr>
          <w:rFonts w:hAnsi="Arial"/>
          <w:b/>
          <w:bCs/>
          <w:sz w:val="18"/>
          <w:szCs w:val="18"/>
        </w:rPr>
        <w:t> </w:t>
      </w:r>
      <w:r>
        <w:rPr>
          <w:rFonts w:ascii="Arial"/>
          <w:b/>
          <w:bCs/>
          <w:sz w:val="18"/>
          <w:szCs w:val="18"/>
        </w:rPr>
        <w:t>Challenges of Physical Archives</w:t>
      </w:r>
    </w:p>
    <w:p w:rsidR="006D68FF" w:rsidRDefault="00D761F5">
      <w:pPr>
        <w:pStyle w:val="BodyAA"/>
        <w:shd w:val="clear" w:color="auto" w:fill="FFFFFF"/>
        <w:spacing w:after="0" w:line="216" w:lineRule="atLeast"/>
        <w:rPr>
          <w:rFonts w:ascii="Arial" w:eastAsia="Arial" w:hAnsi="Arial" w:cs="Arial"/>
          <w:sz w:val="18"/>
          <w:szCs w:val="18"/>
        </w:rPr>
      </w:pPr>
      <w:r>
        <w:rPr>
          <w:rFonts w:ascii="Arial"/>
          <w:b/>
          <w:bCs/>
          <w:sz w:val="18"/>
          <w:szCs w:val="18"/>
        </w:rPr>
        <w:t>Moderator</w:t>
      </w:r>
      <w:r>
        <w:rPr>
          <w:rFonts w:ascii="Arial"/>
          <w:sz w:val="18"/>
          <w:szCs w:val="18"/>
        </w:rPr>
        <w:t xml:space="preserve">: Elizabeth </w:t>
      </w:r>
      <w:proofErr w:type="spellStart"/>
      <w:r>
        <w:rPr>
          <w:rFonts w:ascii="Arial"/>
          <w:sz w:val="18"/>
          <w:szCs w:val="18"/>
        </w:rPr>
        <w:t>Marotta</w:t>
      </w:r>
      <w:proofErr w:type="spellEnd"/>
      <w:r>
        <w:rPr>
          <w:rFonts w:ascii="Arial"/>
          <w:sz w:val="18"/>
          <w:szCs w:val="18"/>
        </w:rPr>
        <w:t>, LIM College</w:t>
      </w:r>
    </w:p>
    <w:p w:rsidR="006D68FF" w:rsidRDefault="00D761F5">
      <w:pPr>
        <w:pStyle w:val="BodyAA"/>
        <w:shd w:val="clear" w:color="auto" w:fill="FFFFFF"/>
        <w:spacing w:after="0" w:line="216" w:lineRule="atLeast"/>
        <w:rPr>
          <w:rFonts w:ascii="Arial" w:eastAsia="Arial" w:hAnsi="Arial" w:cs="Arial"/>
          <w:b/>
          <w:bCs/>
          <w:sz w:val="18"/>
          <w:szCs w:val="18"/>
        </w:rPr>
      </w:pPr>
      <w:r>
        <w:rPr>
          <w:rFonts w:ascii="Arial"/>
          <w:b/>
          <w:bCs/>
          <w:i/>
          <w:iCs/>
          <w:sz w:val="18"/>
          <w:szCs w:val="18"/>
        </w:rPr>
        <w:t>Collecting for the Future: Curatorial Challenges of Acquisition</w:t>
      </w:r>
      <w:r>
        <w:t xml:space="preserve"> </w:t>
      </w:r>
      <w:r>
        <w:rPr>
          <w:rFonts w:ascii="Arial"/>
          <w:sz w:val="18"/>
          <w:szCs w:val="18"/>
        </w:rPr>
        <w:t>Janet Parks, Avery Architectural and Fine Arts Library, Columbia University</w:t>
      </w:r>
    </w:p>
    <w:p w:rsidR="006D68FF" w:rsidRDefault="00D761F5">
      <w:pPr>
        <w:pStyle w:val="BodyAA"/>
        <w:shd w:val="clear" w:color="auto" w:fill="FFFFFF"/>
        <w:spacing w:after="0" w:line="216" w:lineRule="atLeast"/>
        <w:rPr>
          <w:rFonts w:ascii="Arial" w:eastAsia="Arial" w:hAnsi="Arial" w:cs="Arial"/>
          <w:b/>
          <w:bCs/>
          <w:sz w:val="18"/>
          <w:szCs w:val="18"/>
        </w:rPr>
      </w:pPr>
      <w:r>
        <w:rPr>
          <w:rFonts w:ascii="Arial"/>
          <w:b/>
          <w:bCs/>
          <w:i/>
          <w:iCs/>
          <w:sz w:val="18"/>
          <w:szCs w:val="18"/>
        </w:rPr>
        <w:t>Moving the Archive</w:t>
      </w:r>
      <w:r>
        <w:t xml:space="preserve"> </w:t>
      </w:r>
      <w:r>
        <w:rPr>
          <w:rFonts w:ascii="Arial"/>
          <w:sz w:val="18"/>
          <w:szCs w:val="18"/>
        </w:rPr>
        <w:t>Marie Penny, Richard Meier Model Museum</w:t>
      </w:r>
    </w:p>
    <w:p w:rsidR="006D68FF" w:rsidRDefault="00D761F5">
      <w:pPr>
        <w:pStyle w:val="BodyAA"/>
        <w:shd w:val="clear" w:color="auto" w:fill="FFFFFF"/>
        <w:spacing w:after="0" w:line="216" w:lineRule="atLeast"/>
        <w:rPr>
          <w:rFonts w:ascii="Arial" w:eastAsia="Arial" w:hAnsi="Arial" w:cs="Arial"/>
          <w:b/>
          <w:bCs/>
          <w:i/>
          <w:iCs/>
          <w:sz w:val="18"/>
          <w:szCs w:val="18"/>
        </w:rPr>
      </w:pPr>
      <w:r>
        <w:rPr>
          <w:rFonts w:ascii="Arial"/>
          <w:b/>
          <w:bCs/>
          <w:i/>
          <w:iCs/>
          <w:sz w:val="18"/>
          <w:szCs w:val="18"/>
        </w:rPr>
        <w:t>The Use and Preservation of Architectural Drawings in an Institutional Archive: Some Basic Ideas</w:t>
      </w:r>
      <w:r>
        <w:t xml:space="preserve"> </w:t>
      </w:r>
      <w:r>
        <w:rPr>
          <w:rFonts w:ascii="Arial"/>
          <w:sz w:val="18"/>
          <w:szCs w:val="18"/>
        </w:rPr>
        <w:t>Mary Hedge, Nellie Hankins and Anthony Farina, MTA Bridges &amp; Tunnels</w:t>
      </w:r>
    </w:p>
    <w:p w:rsidR="006D68FF" w:rsidRDefault="00D761F5">
      <w:pPr>
        <w:pStyle w:val="BodyAA"/>
        <w:shd w:val="clear" w:color="auto" w:fill="FFFFFF"/>
        <w:spacing w:after="0" w:line="216" w:lineRule="atLeast"/>
        <w:rPr>
          <w:rFonts w:ascii="Arial" w:eastAsia="Arial" w:hAnsi="Arial" w:cs="Arial"/>
          <w:sz w:val="18"/>
          <w:szCs w:val="18"/>
        </w:rPr>
      </w:pPr>
      <w:r>
        <w:rPr>
          <w:rFonts w:ascii="Arial"/>
          <w:b/>
          <w:bCs/>
          <w:i/>
          <w:iCs/>
          <w:sz w:val="18"/>
          <w:szCs w:val="18"/>
        </w:rPr>
        <w:t>Contending with Architectural Archives at the New-York Historical Society</w:t>
      </w:r>
      <w:r>
        <w:t xml:space="preserve"> </w:t>
      </w:r>
      <w:r>
        <w:rPr>
          <w:rFonts w:ascii="Arial"/>
          <w:sz w:val="18"/>
          <w:szCs w:val="18"/>
        </w:rPr>
        <w:t xml:space="preserve">Susan </w:t>
      </w:r>
      <w:proofErr w:type="spellStart"/>
      <w:r>
        <w:rPr>
          <w:rFonts w:ascii="Arial"/>
          <w:sz w:val="18"/>
          <w:szCs w:val="18"/>
        </w:rPr>
        <w:t>Kriete</w:t>
      </w:r>
      <w:proofErr w:type="spellEnd"/>
      <w:r>
        <w:rPr>
          <w:rFonts w:ascii="Arial"/>
          <w:sz w:val="18"/>
          <w:szCs w:val="18"/>
        </w:rPr>
        <w:t xml:space="preserve"> and Luis Rodriguez, New York Historical Society</w:t>
      </w:r>
    </w:p>
    <w:p w:rsidR="006D68FF" w:rsidRDefault="00D761F5">
      <w:pPr>
        <w:pStyle w:val="BodyAA"/>
        <w:shd w:val="clear" w:color="auto" w:fill="FFFFFF"/>
        <w:spacing w:after="0" w:line="216" w:lineRule="atLeast"/>
        <w:rPr>
          <w:rFonts w:ascii="Arial" w:eastAsia="Arial" w:hAnsi="Arial" w:cs="Arial"/>
          <w:sz w:val="18"/>
          <w:szCs w:val="18"/>
        </w:rPr>
      </w:pPr>
      <w:r>
        <w:rPr>
          <w:rFonts w:ascii="Arial"/>
          <w:b/>
          <w:bCs/>
          <w:i/>
          <w:iCs/>
          <w:sz w:val="18"/>
          <w:szCs w:val="18"/>
        </w:rPr>
        <w:t>Archives Retain Records for Tomorrow</w:t>
      </w:r>
      <w:r>
        <w:rPr>
          <w:rFonts w:ascii="Arial"/>
          <w:sz w:val="18"/>
          <w:szCs w:val="18"/>
        </w:rPr>
        <w:t xml:space="preserve"> Anne </w:t>
      </w:r>
      <w:proofErr w:type="spellStart"/>
      <w:r>
        <w:rPr>
          <w:rFonts w:ascii="Arial"/>
          <w:sz w:val="18"/>
          <w:szCs w:val="18"/>
        </w:rPr>
        <w:t>Mininberg</w:t>
      </w:r>
      <w:proofErr w:type="spellEnd"/>
      <w:r>
        <w:rPr>
          <w:rFonts w:ascii="Arial"/>
          <w:sz w:val="18"/>
          <w:szCs w:val="18"/>
        </w:rPr>
        <w:t xml:space="preserve">, </w:t>
      </w:r>
      <w:r>
        <w:rPr>
          <w:rFonts w:ascii="Arial"/>
          <w:sz w:val="18"/>
          <w:szCs w:val="18"/>
          <w:lang w:val="fr-FR"/>
        </w:rPr>
        <w:t>Central Synagogue Archives</w:t>
      </w: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lastRenderedPageBreak/>
        <w:t xml:space="preserve">3:30-3:45 - </w:t>
      </w:r>
      <w:r>
        <w:rPr>
          <w:rFonts w:ascii="Arial"/>
          <w:b/>
          <w:bCs/>
          <w:sz w:val="18"/>
          <w:szCs w:val="18"/>
        </w:rPr>
        <w:t>Break</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t xml:space="preserve">3:45-5:15 - </w:t>
      </w:r>
      <w:r>
        <w:rPr>
          <w:rFonts w:ascii="Arial"/>
          <w:b/>
          <w:bCs/>
          <w:sz w:val="18"/>
          <w:szCs w:val="18"/>
          <w:lang w:val="it-IT"/>
        </w:rPr>
        <w:t>Panel 5:</w:t>
      </w:r>
      <w:r>
        <w:rPr>
          <w:rFonts w:hAnsi="Arial"/>
          <w:b/>
          <w:bCs/>
          <w:sz w:val="18"/>
          <w:szCs w:val="18"/>
        </w:rPr>
        <w:t> </w:t>
      </w:r>
      <w:r w:rsidR="00C60F60">
        <w:rPr>
          <w:rFonts w:ascii="Arial"/>
          <w:b/>
          <w:bCs/>
          <w:sz w:val="18"/>
          <w:szCs w:val="18"/>
        </w:rPr>
        <w:t>Preservation,</w:t>
      </w:r>
      <w:r w:rsidR="00E96480">
        <w:rPr>
          <w:rFonts w:ascii="Arial"/>
          <w:b/>
          <w:bCs/>
          <w:sz w:val="18"/>
          <w:szCs w:val="18"/>
        </w:rPr>
        <w:t xml:space="preserve"> </w:t>
      </w:r>
      <w:r>
        <w:rPr>
          <w:rFonts w:ascii="Arial"/>
          <w:b/>
          <w:bCs/>
          <w:sz w:val="18"/>
          <w:szCs w:val="18"/>
        </w:rPr>
        <w:t>Access &amp; Sharing</w:t>
      </w:r>
    </w:p>
    <w:p w:rsidR="006D68FF" w:rsidRDefault="00D761F5">
      <w:pPr>
        <w:pStyle w:val="BodyAA"/>
        <w:shd w:val="clear" w:color="auto" w:fill="FFFFFF"/>
        <w:spacing w:after="0" w:line="216" w:lineRule="atLeast"/>
        <w:rPr>
          <w:rFonts w:ascii="Arial" w:eastAsia="Arial" w:hAnsi="Arial" w:cs="Arial"/>
          <w:sz w:val="18"/>
          <w:szCs w:val="18"/>
        </w:rPr>
      </w:pPr>
      <w:r>
        <w:rPr>
          <w:rFonts w:ascii="Arial"/>
          <w:b/>
          <w:bCs/>
          <w:sz w:val="18"/>
          <w:szCs w:val="18"/>
        </w:rPr>
        <w:t>Moderator</w:t>
      </w:r>
      <w:r>
        <w:rPr>
          <w:rFonts w:ascii="Arial"/>
          <w:sz w:val="18"/>
          <w:szCs w:val="18"/>
        </w:rPr>
        <w:t xml:space="preserve">: </w:t>
      </w:r>
      <w:r>
        <w:rPr>
          <w:rFonts w:ascii="Arial"/>
          <w:b/>
          <w:bCs/>
          <w:sz w:val="18"/>
          <w:szCs w:val="18"/>
          <w:shd w:val="clear" w:color="auto" w:fill="FFFFFF"/>
        </w:rPr>
        <w:t>J</w:t>
      </w:r>
      <w:r>
        <w:rPr>
          <w:rFonts w:ascii="Arial"/>
          <w:sz w:val="18"/>
          <w:szCs w:val="18"/>
          <w:shd w:val="clear" w:color="auto" w:fill="FFFFFF"/>
        </w:rPr>
        <w:t xml:space="preserve">enny </w:t>
      </w:r>
      <w:proofErr w:type="spellStart"/>
      <w:r>
        <w:rPr>
          <w:rFonts w:ascii="Arial"/>
          <w:sz w:val="18"/>
          <w:szCs w:val="18"/>
          <w:shd w:val="clear" w:color="auto" w:fill="FFFFFF"/>
        </w:rPr>
        <w:t>Swadosh</w:t>
      </w:r>
      <w:proofErr w:type="spellEnd"/>
      <w:r>
        <w:rPr>
          <w:rFonts w:ascii="Arial"/>
          <w:sz w:val="18"/>
          <w:szCs w:val="18"/>
          <w:shd w:val="clear" w:color="auto" w:fill="FFFFFF"/>
        </w:rPr>
        <w:t xml:space="preserve">, </w:t>
      </w:r>
      <w:proofErr w:type="gramStart"/>
      <w:r>
        <w:rPr>
          <w:rFonts w:ascii="Arial"/>
          <w:sz w:val="18"/>
          <w:szCs w:val="18"/>
          <w:shd w:val="clear" w:color="auto" w:fill="FFFFFF"/>
        </w:rPr>
        <w:t>The</w:t>
      </w:r>
      <w:proofErr w:type="gramEnd"/>
      <w:r>
        <w:rPr>
          <w:rFonts w:ascii="Arial"/>
          <w:sz w:val="18"/>
          <w:szCs w:val="18"/>
          <w:shd w:val="clear" w:color="auto" w:fill="FFFFFF"/>
        </w:rPr>
        <w:t xml:space="preserve"> New School Archives and Special Collections</w:t>
      </w:r>
    </w:p>
    <w:p w:rsidR="006D68FF" w:rsidRDefault="00D761F5">
      <w:pPr>
        <w:pStyle w:val="BodyAA"/>
        <w:shd w:val="clear" w:color="auto" w:fill="FFFFFF"/>
        <w:spacing w:after="0" w:line="216" w:lineRule="atLeast"/>
        <w:rPr>
          <w:rFonts w:ascii="Arial" w:eastAsia="Arial" w:hAnsi="Arial" w:cs="Arial"/>
          <w:b/>
          <w:bCs/>
          <w:sz w:val="18"/>
          <w:szCs w:val="18"/>
        </w:rPr>
      </w:pPr>
      <w:r>
        <w:rPr>
          <w:rFonts w:ascii="Arial"/>
          <w:b/>
          <w:bCs/>
          <w:i/>
          <w:iCs/>
          <w:sz w:val="18"/>
          <w:szCs w:val="18"/>
        </w:rPr>
        <w:t xml:space="preserve">The </w:t>
      </w:r>
      <w:proofErr w:type="spellStart"/>
      <w:r>
        <w:rPr>
          <w:rFonts w:ascii="Arial"/>
          <w:b/>
          <w:bCs/>
          <w:i/>
          <w:iCs/>
          <w:sz w:val="18"/>
          <w:szCs w:val="18"/>
        </w:rPr>
        <w:t>Kenzo</w:t>
      </w:r>
      <w:proofErr w:type="spellEnd"/>
      <w:r>
        <w:rPr>
          <w:rFonts w:ascii="Arial"/>
          <w:b/>
          <w:bCs/>
          <w:i/>
          <w:iCs/>
          <w:sz w:val="18"/>
          <w:szCs w:val="18"/>
        </w:rPr>
        <w:t xml:space="preserve"> </w:t>
      </w:r>
      <w:proofErr w:type="spellStart"/>
      <w:r>
        <w:rPr>
          <w:rFonts w:ascii="Arial"/>
          <w:b/>
          <w:bCs/>
          <w:i/>
          <w:iCs/>
          <w:sz w:val="18"/>
          <w:szCs w:val="18"/>
        </w:rPr>
        <w:t>Tange</w:t>
      </w:r>
      <w:proofErr w:type="spellEnd"/>
      <w:r>
        <w:rPr>
          <w:rFonts w:ascii="Arial"/>
          <w:b/>
          <w:bCs/>
          <w:i/>
          <w:iCs/>
          <w:sz w:val="18"/>
          <w:szCs w:val="18"/>
        </w:rPr>
        <w:t xml:space="preserve"> Archive: Preservation &amp; Processing for Sustainable Research Access</w:t>
      </w:r>
      <w:r>
        <w:t xml:space="preserve"> </w:t>
      </w:r>
      <w:proofErr w:type="spellStart"/>
      <w:r>
        <w:rPr>
          <w:rFonts w:ascii="Arial"/>
          <w:sz w:val="18"/>
          <w:szCs w:val="18"/>
        </w:rPr>
        <w:t>In</w:t>
      </w:r>
      <w:r>
        <w:rPr>
          <w:rFonts w:hAnsi="Arial"/>
          <w:sz w:val="18"/>
          <w:szCs w:val="18"/>
        </w:rPr>
        <w:t>é</w:t>
      </w:r>
      <w:r>
        <w:rPr>
          <w:rFonts w:ascii="Arial"/>
          <w:sz w:val="18"/>
          <w:szCs w:val="18"/>
        </w:rPr>
        <w:t>s</w:t>
      </w:r>
      <w:proofErr w:type="spellEnd"/>
      <w:r>
        <w:rPr>
          <w:rFonts w:ascii="Arial"/>
          <w:sz w:val="18"/>
          <w:szCs w:val="18"/>
        </w:rPr>
        <w:t xml:space="preserve"> </w:t>
      </w:r>
      <w:proofErr w:type="spellStart"/>
      <w:r>
        <w:rPr>
          <w:rFonts w:ascii="Arial"/>
          <w:sz w:val="18"/>
          <w:szCs w:val="18"/>
        </w:rPr>
        <w:t>Zalduendo</w:t>
      </w:r>
      <w:proofErr w:type="spellEnd"/>
      <w:r>
        <w:rPr>
          <w:rFonts w:ascii="Arial"/>
          <w:sz w:val="18"/>
          <w:szCs w:val="18"/>
        </w:rPr>
        <w:t>, Frances Loeb Library, Harvard University</w:t>
      </w:r>
    </w:p>
    <w:p w:rsidR="006D68FF" w:rsidRDefault="00D761F5" w:rsidP="002E4C2E">
      <w:pPr>
        <w:pStyle w:val="BodyAA"/>
        <w:shd w:val="clear" w:color="auto" w:fill="FFFFFF"/>
        <w:spacing w:after="0" w:line="216" w:lineRule="atLeast"/>
        <w:rPr>
          <w:rFonts w:ascii="Arial" w:eastAsia="Arial" w:hAnsi="Arial" w:cs="Arial"/>
          <w:b/>
          <w:bCs/>
          <w:i/>
          <w:iCs/>
          <w:sz w:val="18"/>
          <w:szCs w:val="18"/>
        </w:rPr>
      </w:pPr>
      <w:r>
        <w:rPr>
          <w:rFonts w:ascii="Arial"/>
          <w:b/>
          <w:bCs/>
          <w:i/>
          <w:iCs/>
          <w:sz w:val="18"/>
          <w:szCs w:val="18"/>
        </w:rPr>
        <w:t>Social Media and Architecture Journal Archives</w:t>
      </w:r>
      <w:r>
        <w:t xml:space="preserve"> </w:t>
      </w:r>
      <w:r>
        <w:rPr>
          <w:rFonts w:ascii="Arial"/>
          <w:sz w:val="18"/>
          <w:szCs w:val="18"/>
        </w:rPr>
        <w:t>Rachel Isaac-Menard, Adelphi University</w:t>
      </w:r>
      <w:r w:rsidR="002E4C2E">
        <w:rPr>
          <w:rFonts w:ascii="Arial"/>
          <w:sz w:val="18"/>
          <w:szCs w:val="18"/>
        </w:rPr>
        <w:t xml:space="preserve">; Noreen </w:t>
      </w:r>
      <w:proofErr w:type="spellStart"/>
      <w:r w:rsidR="002E4C2E">
        <w:rPr>
          <w:rFonts w:ascii="Arial"/>
          <w:sz w:val="18"/>
          <w:szCs w:val="18"/>
        </w:rPr>
        <w:t>Whysel</w:t>
      </w:r>
      <w:proofErr w:type="spellEnd"/>
      <w:r w:rsidR="002E4C2E">
        <w:rPr>
          <w:rFonts w:ascii="Arial"/>
          <w:sz w:val="18"/>
          <w:szCs w:val="18"/>
        </w:rPr>
        <w:t>, OWASP Foundation</w:t>
      </w:r>
    </w:p>
    <w:p w:rsidR="006D68FF" w:rsidRDefault="00D761F5">
      <w:pPr>
        <w:pStyle w:val="BodyAA"/>
        <w:shd w:val="clear" w:color="auto" w:fill="FFFFFF"/>
        <w:spacing w:after="0" w:line="216" w:lineRule="atLeast"/>
        <w:rPr>
          <w:rFonts w:ascii="Arial" w:eastAsia="Arial" w:hAnsi="Arial" w:cs="Arial"/>
          <w:sz w:val="18"/>
          <w:szCs w:val="18"/>
        </w:rPr>
      </w:pPr>
      <w:r>
        <w:rPr>
          <w:rFonts w:ascii="Arial"/>
          <w:b/>
          <w:bCs/>
          <w:i/>
          <w:iCs/>
          <w:sz w:val="18"/>
          <w:szCs w:val="18"/>
        </w:rPr>
        <w:t>Establishing the Archives for Storefront for Art &amp; Architecture</w:t>
      </w:r>
      <w:r>
        <w:t xml:space="preserve"> </w:t>
      </w:r>
      <w:proofErr w:type="spellStart"/>
      <w:r>
        <w:rPr>
          <w:rFonts w:ascii="Arial"/>
          <w:sz w:val="18"/>
          <w:szCs w:val="18"/>
        </w:rPr>
        <w:t>Chialin</w:t>
      </w:r>
      <w:proofErr w:type="spellEnd"/>
      <w:r>
        <w:rPr>
          <w:rFonts w:ascii="Arial"/>
          <w:sz w:val="18"/>
          <w:szCs w:val="18"/>
        </w:rPr>
        <w:t xml:space="preserve"> Chou, Storefront for Art &amp; Architecture</w:t>
      </w:r>
    </w:p>
    <w:p w:rsidR="006D68FF" w:rsidRDefault="00D761F5">
      <w:pPr>
        <w:pStyle w:val="BodyAA"/>
        <w:shd w:val="clear" w:color="auto" w:fill="FFFFFF"/>
        <w:spacing w:after="0" w:line="216" w:lineRule="atLeast"/>
        <w:rPr>
          <w:rFonts w:ascii="Arial" w:eastAsia="Arial" w:hAnsi="Arial" w:cs="Arial"/>
          <w:b/>
          <w:bCs/>
          <w:sz w:val="18"/>
          <w:szCs w:val="18"/>
        </w:rPr>
      </w:pPr>
      <w:r>
        <w:rPr>
          <w:rFonts w:ascii="Arial"/>
          <w:b/>
          <w:bCs/>
          <w:i/>
          <w:iCs/>
          <w:sz w:val="18"/>
          <w:szCs w:val="18"/>
        </w:rPr>
        <w:t>An Integrated Approach: The Convergence of Museum and Archival Standards in Architectural Collections</w:t>
      </w:r>
      <w:r>
        <w:t xml:space="preserve"> </w:t>
      </w:r>
      <w:r>
        <w:rPr>
          <w:rFonts w:ascii="Arial"/>
          <w:sz w:val="18"/>
          <w:szCs w:val="18"/>
        </w:rPr>
        <w:t xml:space="preserve">Shelley </w:t>
      </w:r>
      <w:proofErr w:type="spellStart"/>
      <w:r>
        <w:rPr>
          <w:rFonts w:ascii="Arial"/>
          <w:sz w:val="18"/>
          <w:szCs w:val="18"/>
        </w:rPr>
        <w:t>Hayreh</w:t>
      </w:r>
      <w:proofErr w:type="spellEnd"/>
      <w:r>
        <w:rPr>
          <w:rFonts w:ascii="Arial"/>
          <w:sz w:val="18"/>
          <w:szCs w:val="18"/>
        </w:rPr>
        <w:t>, Avery Architectural and Fine Arts Library, Columbia University</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pPr>
        <w:pStyle w:val="BodyAA"/>
        <w:shd w:val="clear" w:color="auto" w:fill="FFFFFF"/>
        <w:spacing w:after="0" w:line="216" w:lineRule="atLeast"/>
        <w:rPr>
          <w:rFonts w:ascii="Arial" w:eastAsia="Arial" w:hAnsi="Arial" w:cs="Arial"/>
          <w:sz w:val="18"/>
          <w:szCs w:val="18"/>
        </w:rPr>
      </w:pPr>
      <w:r>
        <w:rPr>
          <w:rFonts w:ascii="Arial"/>
          <w:sz w:val="18"/>
          <w:szCs w:val="18"/>
        </w:rPr>
        <w:t xml:space="preserve">5:15-5:30 - </w:t>
      </w:r>
      <w:r>
        <w:rPr>
          <w:rFonts w:ascii="Arial"/>
          <w:b/>
          <w:bCs/>
          <w:sz w:val="18"/>
          <w:szCs w:val="18"/>
        </w:rPr>
        <w:t>Closing remarks</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pPr>
        <w:pStyle w:val="BodyAA"/>
        <w:shd w:val="clear" w:color="auto" w:fill="FFFFFF"/>
        <w:spacing w:after="0" w:line="216" w:lineRule="atLeast"/>
        <w:rPr>
          <w:rFonts w:ascii="Arial" w:eastAsia="Arial" w:hAnsi="Arial" w:cs="Arial"/>
          <w:b/>
          <w:bCs/>
          <w:sz w:val="18"/>
          <w:szCs w:val="18"/>
        </w:rPr>
      </w:pPr>
      <w:r>
        <w:rPr>
          <w:rFonts w:ascii="Arial"/>
          <w:sz w:val="18"/>
          <w:szCs w:val="18"/>
        </w:rPr>
        <w:t xml:space="preserve">5:30-6:30 - </w:t>
      </w:r>
      <w:proofErr w:type="spellStart"/>
      <w:r>
        <w:rPr>
          <w:rFonts w:ascii="Arial"/>
          <w:b/>
          <w:bCs/>
          <w:sz w:val="18"/>
          <w:szCs w:val="18"/>
          <w:lang w:val="fr-FR"/>
        </w:rPr>
        <w:t>Reception</w:t>
      </w:r>
      <w:proofErr w:type="spellEnd"/>
    </w:p>
    <w:p w:rsidR="006D68FF" w:rsidRDefault="00D761F5">
      <w:pPr>
        <w:pStyle w:val="BodyAA"/>
        <w:shd w:val="clear" w:color="auto" w:fill="FFFFFF"/>
        <w:spacing w:after="0" w:line="216" w:lineRule="atLeast"/>
        <w:rPr>
          <w:rFonts w:ascii="Arial" w:eastAsia="Arial" w:hAnsi="Arial" w:cs="Arial"/>
          <w:sz w:val="18"/>
          <w:szCs w:val="18"/>
        </w:rPr>
      </w:pPr>
      <w:r>
        <w:rPr>
          <w:rFonts w:hAnsi="Arial"/>
          <w:sz w:val="18"/>
          <w:szCs w:val="18"/>
        </w:rPr>
        <w:t> </w:t>
      </w:r>
    </w:p>
    <w:p w:rsidR="006D68FF" w:rsidRDefault="00D761F5">
      <w:pPr>
        <w:pStyle w:val="BodyAA"/>
        <w:shd w:val="clear" w:color="auto" w:fill="FFFFFF"/>
        <w:spacing w:after="0" w:line="216" w:lineRule="atLeast"/>
        <w:rPr>
          <w:rFonts w:ascii="Arial" w:eastAsia="Arial" w:hAnsi="Arial" w:cs="Arial"/>
          <w:sz w:val="18"/>
          <w:szCs w:val="18"/>
        </w:rPr>
      </w:pPr>
      <w:r>
        <w:rPr>
          <w:rFonts w:hAnsi="Arial"/>
          <w:sz w:val="18"/>
          <w:szCs w:val="18"/>
        </w:rPr>
        <w:t>————————————————————————————————————————————————————</w:t>
      </w:r>
    </w:p>
    <w:p w:rsidR="006D68FF" w:rsidRDefault="00D761F5">
      <w:pPr>
        <w:pStyle w:val="BodyAA"/>
        <w:shd w:val="clear" w:color="auto" w:fill="FFFFFF"/>
        <w:spacing w:after="0" w:line="216" w:lineRule="atLeast"/>
        <w:rPr>
          <w:rFonts w:ascii="Arial" w:eastAsia="Arial" w:hAnsi="Arial" w:cs="Arial"/>
          <w:i/>
          <w:iCs/>
          <w:sz w:val="16"/>
          <w:szCs w:val="16"/>
        </w:rPr>
      </w:pPr>
      <w:r>
        <w:rPr>
          <w:rFonts w:ascii="Arial"/>
          <w:i/>
          <w:iCs/>
          <w:sz w:val="16"/>
          <w:szCs w:val="16"/>
        </w:rPr>
        <w:t>The Archivists Round Table of Metropolitan New York, Inc. (A.R.T.) thanks MetLife for being a major sponsor of New York Archives Week since its inception in 1989. A.R.T. thanks the Center for Jewish History (CJH) for their ongoing partnership in co-sponsoring events for New York Archives Week and throughout the year.</w:t>
      </w:r>
    </w:p>
    <w:p w:rsidR="006D68FF" w:rsidRDefault="006D68FF">
      <w:pPr>
        <w:pStyle w:val="BodyAA"/>
        <w:shd w:val="clear" w:color="auto" w:fill="FFFFFF"/>
        <w:spacing w:after="0" w:line="216" w:lineRule="atLeast"/>
        <w:rPr>
          <w:rFonts w:ascii="Arial" w:eastAsia="Arial" w:hAnsi="Arial" w:cs="Arial"/>
          <w:i/>
          <w:iCs/>
          <w:sz w:val="16"/>
          <w:szCs w:val="16"/>
        </w:rPr>
      </w:pPr>
    </w:p>
    <w:p w:rsidR="006D68FF" w:rsidRDefault="00D761F5">
      <w:pPr>
        <w:pStyle w:val="BodyAA"/>
        <w:shd w:val="clear" w:color="auto" w:fill="FFFFFF"/>
        <w:spacing w:after="0" w:line="216" w:lineRule="atLeast"/>
        <w:rPr>
          <w:rFonts w:ascii="Arial" w:eastAsia="Arial" w:hAnsi="Arial" w:cs="Arial"/>
          <w:i/>
          <w:iCs/>
          <w:sz w:val="16"/>
          <w:szCs w:val="16"/>
        </w:rPr>
      </w:pPr>
      <w:r>
        <w:rPr>
          <w:rFonts w:ascii="Arial"/>
          <w:i/>
          <w:iCs/>
          <w:sz w:val="16"/>
          <w:szCs w:val="16"/>
        </w:rPr>
        <w:t xml:space="preserve">A.R.T would like to thank all of the Symposium presenters and moderators, as well as the members of the New York Archives Week 2015 Symposium Planning Committee: </w:t>
      </w:r>
      <w:r w:rsidR="00C422D8">
        <w:rPr>
          <w:rFonts w:ascii="Arial"/>
          <w:i/>
          <w:iCs/>
          <w:sz w:val="16"/>
          <w:szCs w:val="16"/>
        </w:rPr>
        <w:t xml:space="preserve">Rachel Harrison, </w:t>
      </w:r>
      <w:r>
        <w:rPr>
          <w:rFonts w:ascii="Arial"/>
          <w:i/>
          <w:iCs/>
          <w:sz w:val="16"/>
          <w:szCs w:val="16"/>
        </w:rPr>
        <w:t xml:space="preserve">Julie Maher, Liz </w:t>
      </w:r>
      <w:proofErr w:type="spellStart"/>
      <w:r>
        <w:rPr>
          <w:rFonts w:ascii="Arial"/>
          <w:i/>
          <w:iCs/>
          <w:sz w:val="16"/>
          <w:szCs w:val="16"/>
        </w:rPr>
        <w:t>Marotta</w:t>
      </w:r>
      <w:proofErr w:type="spellEnd"/>
      <w:r>
        <w:rPr>
          <w:rFonts w:ascii="Arial"/>
          <w:i/>
          <w:iCs/>
          <w:sz w:val="16"/>
          <w:szCs w:val="16"/>
        </w:rPr>
        <w:t xml:space="preserve">, Katherine Meyers, Lisa Mix and Natalie </w:t>
      </w:r>
      <w:proofErr w:type="spellStart"/>
      <w:r>
        <w:rPr>
          <w:rFonts w:ascii="Arial"/>
          <w:i/>
          <w:iCs/>
          <w:sz w:val="16"/>
          <w:szCs w:val="16"/>
        </w:rPr>
        <w:t>Pantoja</w:t>
      </w:r>
      <w:proofErr w:type="spellEnd"/>
      <w:r>
        <w:rPr>
          <w:rFonts w:ascii="Arial"/>
          <w:i/>
          <w:iCs/>
          <w:sz w:val="16"/>
          <w:szCs w:val="16"/>
        </w:rPr>
        <w:t>.</w:t>
      </w:r>
    </w:p>
    <w:p w:rsidR="006D68FF" w:rsidRDefault="006D68FF">
      <w:pPr>
        <w:pStyle w:val="BodyAA"/>
        <w:shd w:val="clear" w:color="auto" w:fill="FFFFFF"/>
        <w:spacing w:after="0" w:line="216" w:lineRule="atLeast"/>
        <w:rPr>
          <w:rFonts w:ascii="Arial" w:eastAsia="Arial" w:hAnsi="Arial" w:cs="Arial"/>
          <w:sz w:val="18"/>
          <w:szCs w:val="18"/>
        </w:rPr>
      </w:pPr>
    </w:p>
    <w:p w:rsidR="006D68FF" w:rsidRDefault="00D761F5">
      <w:pPr>
        <w:pStyle w:val="BodyAA"/>
        <w:shd w:val="clear" w:color="auto" w:fill="FFFFFF"/>
        <w:spacing w:after="0" w:line="216" w:lineRule="atLeast"/>
        <w:rPr>
          <w:rFonts w:ascii="Arial" w:eastAsia="Arial" w:hAnsi="Arial" w:cs="Arial"/>
          <w:sz w:val="16"/>
          <w:szCs w:val="16"/>
        </w:rPr>
      </w:pPr>
      <w:r>
        <w:rPr>
          <w:rFonts w:ascii="Arial"/>
          <w:b/>
          <w:bCs/>
          <w:sz w:val="16"/>
          <w:szCs w:val="16"/>
        </w:rPr>
        <w:t>About A.R.T.</w:t>
      </w:r>
      <w:r>
        <w:rPr>
          <w:rFonts w:ascii="Arial"/>
          <w:sz w:val="16"/>
          <w:szCs w:val="16"/>
        </w:rPr>
        <w:t xml:space="preserve">: Founded in 1979, the Archivists Round Table of Metropolitan New York, Inc. (A.R.T.) is a not-for-profit organization representing a diverse group of more than 700 archivists, librarians, and records managers in the New York City metropolitan area. It is one of the largest local organizations of its kind in the United States with members representing more than 375 repositories. </w:t>
      </w:r>
      <w:r>
        <w:rPr>
          <w:rFonts w:ascii="Arial"/>
          <w:sz w:val="16"/>
          <w:szCs w:val="16"/>
          <w:u w:val="single"/>
        </w:rPr>
        <w:t>www.nycarchivists.org</w:t>
      </w:r>
    </w:p>
    <w:p w:rsidR="006D68FF" w:rsidRDefault="006D68FF">
      <w:pPr>
        <w:pStyle w:val="BodyAA"/>
        <w:shd w:val="clear" w:color="auto" w:fill="FFFFFF"/>
        <w:spacing w:after="0" w:line="216" w:lineRule="atLeast"/>
        <w:rPr>
          <w:rFonts w:ascii="Arial" w:eastAsia="Arial" w:hAnsi="Arial" w:cs="Arial"/>
          <w:sz w:val="16"/>
          <w:szCs w:val="16"/>
        </w:rPr>
      </w:pPr>
    </w:p>
    <w:p w:rsidR="006D68FF" w:rsidRDefault="00D761F5">
      <w:pPr>
        <w:pStyle w:val="BodyAA"/>
        <w:shd w:val="clear" w:color="auto" w:fill="FFFFFF"/>
        <w:spacing w:after="0" w:line="216" w:lineRule="atLeast"/>
        <w:rPr>
          <w:rFonts w:ascii="Arial" w:eastAsia="Arial" w:hAnsi="Arial" w:cs="Arial"/>
          <w:sz w:val="16"/>
          <w:szCs w:val="16"/>
          <w:u w:val="single"/>
        </w:rPr>
      </w:pPr>
      <w:r>
        <w:rPr>
          <w:rFonts w:ascii="Arial"/>
          <w:b/>
          <w:bCs/>
          <w:sz w:val="16"/>
          <w:szCs w:val="16"/>
        </w:rPr>
        <w:t>About CJH</w:t>
      </w:r>
      <w:r>
        <w:rPr>
          <w:rFonts w:ascii="Arial"/>
          <w:sz w:val="16"/>
          <w:szCs w:val="16"/>
        </w:rPr>
        <w:t>: The Center for Jewish History (CJH) is one of the foremost Jewish research and cultural institutions in the world. It is home to five partner organizations</w:t>
      </w:r>
      <w:r>
        <w:rPr>
          <w:rFonts w:hAnsi="Arial"/>
          <w:sz w:val="16"/>
          <w:szCs w:val="16"/>
        </w:rPr>
        <w:t>—</w:t>
      </w:r>
      <w:r>
        <w:rPr>
          <w:rFonts w:ascii="Arial"/>
          <w:sz w:val="16"/>
          <w:szCs w:val="16"/>
        </w:rPr>
        <w:t xml:space="preserve">American Jewish Historical Society, American </w:t>
      </w:r>
      <w:proofErr w:type="spellStart"/>
      <w:r>
        <w:rPr>
          <w:rFonts w:ascii="Arial"/>
          <w:sz w:val="16"/>
          <w:szCs w:val="16"/>
        </w:rPr>
        <w:t>Sephardi</w:t>
      </w:r>
      <w:proofErr w:type="spellEnd"/>
      <w:r>
        <w:rPr>
          <w:rFonts w:ascii="Arial"/>
          <w:sz w:val="16"/>
          <w:szCs w:val="16"/>
        </w:rPr>
        <w:t xml:space="preserve"> Federation, Leo </w:t>
      </w:r>
      <w:proofErr w:type="spellStart"/>
      <w:r>
        <w:rPr>
          <w:rFonts w:ascii="Arial"/>
          <w:sz w:val="16"/>
          <w:szCs w:val="16"/>
        </w:rPr>
        <w:t>Baeck</w:t>
      </w:r>
      <w:proofErr w:type="spellEnd"/>
      <w:r>
        <w:rPr>
          <w:rFonts w:ascii="Arial"/>
          <w:sz w:val="16"/>
          <w:szCs w:val="16"/>
        </w:rPr>
        <w:t xml:space="preserve"> Institute, Yesh</w:t>
      </w:r>
      <w:r>
        <w:rPr>
          <w:rFonts w:ascii="Arial"/>
          <w:sz w:val="16"/>
          <w:szCs w:val="16"/>
        </w:rPr>
        <w:t>i</w:t>
      </w:r>
      <w:r>
        <w:rPr>
          <w:rFonts w:ascii="Arial"/>
          <w:sz w:val="16"/>
          <w:szCs w:val="16"/>
        </w:rPr>
        <w:t>va University Museum and YIVO Institute for Jewish Research</w:t>
      </w:r>
      <w:r>
        <w:rPr>
          <w:rFonts w:hAnsi="Arial"/>
          <w:sz w:val="16"/>
          <w:szCs w:val="16"/>
        </w:rPr>
        <w:t>—</w:t>
      </w:r>
      <w:r>
        <w:rPr>
          <w:rFonts w:ascii="Arial"/>
          <w:sz w:val="16"/>
          <w:szCs w:val="16"/>
        </w:rPr>
        <w:t xml:space="preserve">whose collections total more than 500,000 volumes and 100 million documents and include thousands of pieces of artwork, textiles, ritual objects, recordings, films and photographs. </w:t>
      </w:r>
      <w:hyperlink r:id="rId9" w:history="1">
        <w:r>
          <w:rPr>
            <w:rStyle w:val="Hyperlink0"/>
          </w:rPr>
          <w:t>www.cjh.org</w:t>
        </w:r>
      </w:hyperlink>
    </w:p>
    <w:p w:rsidR="006D68FF" w:rsidRDefault="006D68FF">
      <w:pPr>
        <w:pStyle w:val="BodyAA"/>
        <w:shd w:val="clear" w:color="auto" w:fill="FFFFFF"/>
        <w:spacing w:after="0" w:line="216" w:lineRule="atLeast"/>
        <w:rPr>
          <w:rFonts w:ascii="Arial" w:eastAsia="Arial" w:hAnsi="Arial" w:cs="Arial"/>
          <w:sz w:val="16"/>
          <w:szCs w:val="16"/>
          <w:u w:val="single"/>
        </w:rPr>
      </w:pPr>
    </w:p>
    <w:p w:rsidR="006D68FF" w:rsidRDefault="00D761F5">
      <w:pPr>
        <w:pStyle w:val="BodyAA"/>
        <w:shd w:val="clear" w:color="auto" w:fill="FFFFFF"/>
        <w:spacing w:after="0" w:line="216" w:lineRule="atLeast"/>
        <w:rPr>
          <w:rFonts w:ascii="Arial" w:eastAsia="Arial" w:hAnsi="Arial" w:cs="Arial"/>
          <w:sz w:val="16"/>
          <w:szCs w:val="16"/>
        </w:rPr>
      </w:pPr>
      <w:r>
        <w:rPr>
          <w:rFonts w:hAnsi="Arial"/>
          <w:sz w:val="16"/>
          <w:szCs w:val="16"/>
        </w:rPr>
        <w:t>——————————————————————————————————————————————————————————</w:t>
      </w:r>
    </w:p>
    <w:p w:rsidR="006D68FF" w:rsidRDefault="00D761F5" w:rsidP="00327993">
      <w:pPr>
        <w:pStyle w:val="BodyAA"/>
        <w:shd w:val="clear" w:color="auto" w:fill="FFFFFF"/>
        <w:spacing w:after="0" w:line="216" w:lineRule="atLeast"/>
        <w:jc w:val="center"/>
        <w:rPr>
          <w:rFonts w:ascii="Arial" w:eastAsia="Arial" w:hAnsi="Arial" w:cs="Arial"/>
          <w:sz w:val="16"/>
          <w:szCs w:val="16"/>
        </w:rPr>
      </w:pPr>
      <w:r>
        <w:rPr>
          <w:rFonts w:ascii="Arial"/>
          <w:sz w:val="16"/>
          <w:szCs w:val="16"/>
        </w:rPr>
        <w:t>The Archivists Round Table of Metropolitan</w:t>
      </w:r>
    </w:p>
    <w:p w:rsidR="006D68FF" w:rsidRDefault="00D761F5" w:rsidP="00327993">
      <w:pPr>
        <w:pStyle w:val="BodyAA"/>
        <w:shd w:val="clear" w:color="auto" w:fill="FFFFFF"/>
        <w:spacing w:after="0" w:line="216" w:lineRule="atLeast"/>
        <w:jc w:val="center"/>
        <w:rPr>
          <w:rFonts w:ascii="Arial" w:eastAsia="Arial" w:hAnsi="Arial" w:cs="Arial"/>
          <w:sz w:val="16"/>
          <w:szCs w:val="16"/>
        </w:rPr>
      </w:pPr>
      <w:r>
        <w:rPr>
          <w:rFonts w:ascii="Arial"/>
          <w:sz w:val="16"/>
          <w:szCs w:val="16"/>
        </w:rPr>
        <w:t>New York, Inc. gratefully acknowledges</w:t>
      </w:r>
    </w:p>
    <w:p w:rsidR="006D68FF" w:rsidRDefault="00D761F5" w:rsidP="00327993">
      <w:pPr>
        <w:pStyle w:val="BodyAA"/>
        <w:shd w:val="clear" w:color="auto" w:fill="FFFFFF"/>
        <w:spacing w:after="0" w:line="216" w:lineRule="atLeast"/>
        <w:jc w:val="center"/>
        <w:rPr>
          <w:rFonts w:ascii="Arial" w:eastAsia="Arial" w:hAnsi="Arial" w:cs="Arial"/>
          <w:sz w:val="16"/>
          <w:szCs w:val="16"/>
        </w:rPr>
      </w:pPr>
      <w:proofErr w:type="gramStart"/>
      <w:r>
        <w:rPr>
          <w:rFonts w:ascii="Arial"/>
          <w:sz w:val="16"/>
          <w:szCs w:val="16"/>
        </w:rPr>
        <w:t>the</w:t>
      </w:r>
      <w:proofErr w:type="gramEnd"/>
      <w:r>
        <w:rPr>
          <w:rFonts w:ascii="Arial"/>
          <w:sz w:val="16"/>
          <w:szCs w:val="16"/>
        </w:rPr>
        <w:t xml:space="preserve"> continued support of</w:t>
      </w:r>
    </w:p>
    <w:p w:rsidR="006D68FF" w:rsidRDefault="00D761F5" w:rsidP="00327993">
      <w:pPr>
        <w:pStyle w:val="BodyAA"/>
        <w:shd w:val="clear" w:color="auto" w:fill="FFFFFF"/>
        <w:spacing w:after="0" w:line="216" w:lineRule="atLeast"/>
        <w:jc w:val="center"/>
      </w:pPr>
      <w:r>
        <w:rPr>
          <w:rFonts w:ascii="Arial" w:eastAsia="Arial" w:hAnsi="Arial" w:cs="Arial"/>
          <w:noProof/>
          <w:sz w:val="16"/>
          <w:szCs w:val="16"/>
        </w:rPr>
        <w:drawing>
          <wp:inline distT="0" distB="0" distL="0" distR="0">
            <wp:extent cx="1787753" cy="42638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pic:nvPicPr>
                  <pic:blipFill>
                    <a:blip r:embed="rId10" cstate="print">
                      <a:extLst/>
                    </a:blip>
                    <a:stretch>
                      <a:fillRect/>
                    </a:stretch>
                  </pic:blipFill>
                  <pic:spPr>
                    <a:xfrm>
                      <a:off x="0" y="0"/>
                      <a:ext cx="1787753" cy="426380"/>
                    </a:xfrm>
                    <a:prstGeom prst="rect">
                      <a:avLst/>
                    </a:prstGeom>
                    <a:ln w="12700" cap="flat">
                      <a:noFill/>
                      <a:miter lim="400000"/>
                    </a:ln>
                    <a:effectLst/>
                  </pic:spPr>
                </pic:pic>
              </a:graphicData>
            </a:graphic>
          </wp:inline>
        </w:drawing>
      </w:r>
    </w:p>
    <w:sectPr w:rsidR="006D68FF" w:rsidSect="006D68FF">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26" w:rsidRDefault="00F14026" w:rsidP="006D68FF">
      <w:r>
        <w:separator/>
      </w:r>
    </w:p>
  </w:endnote>
  <w:endnote w:type="continuationSeparator" w:id="0">
    <w:p w:rsidR="00F14026" w:rsidRDefault="00F14026" w:rsidP="006D6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FF" w:rsidRDefault="006D68F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26" w:rsidRDefault="00F14026" w:rsidP="006D68FF">
      <w:r>
        <w:separator/>
      </w:r>
    </w:p>
  </w:footnote>
  <w:footnote w:type="continuationSeparator" w:id="0">
    <w:p w:rsidR="00F14026" w:rsidRDefault="00F14026" w:rsidP="006D6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FF" w:rsidRDefault="006D68FF">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6D68FF"/>
    <w:rsid w:val="002E4C2E"/>
    <w:rsid w:val="00327993"/>
    <w:rsid w:val="003D0A4E"/>
    <w:rsid w:val="00606FF5"/>
    <w:rsid w:val="006D68FF"/>
    <w:rsid w:val="00C422D8"/>
    <w:rsid w:val="00C60F60"/>
    <w:rsid w:val="00D5189E"/>
    <w:rsid w:val="00D761F5"/>
    <w:rsid w:val="00DA6162"/>
    <w:rsid w:val="00E96480"/>
    <w:rsid w:val="00F1402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8F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68FF"/>
    <w:rPr>
      <w:u w:val="single"/>
    </w:rPr>
  </w:style>
  <w:style w:type="paragraph" w:customStyle="1" w:styleId="HeaderFooter">
    <w:name w:val="Header &amp; Footer"/>
    <w:rsid w:val="006D68FF"/>
    <w:pPr>
      <w:tabs>
        <w:tab w:val="right" w:pos="9020"/>
      </w:tabs>
    </w:pPr>
    <w:rPr>
      <w:rFonts w:ascii="Helvetica" w:hAnsi="Arial Unicode MS" w:cs="Arial Unicode MS"/>
      <w:color w:val="000000"/>
      <w:sz w:val="24"/>
      <w:szCs w:val="24"/>
    </w:rPr>
  </w:style>
  <w:style w:type="paragraph" w:customStyle="1" w:styleId="BodyA">
    <w:name w:val="Body A"/>
    <w:rsid w:val="006D68FF"/>
    <w:rPr>
      <w:rFonts w:hAnsi="Arial Unicode MS" w:cs="Arial Unicode MS"/>
      <w:color w:val="000000"/>
      <w:sz w:val="24"/>
      <w:szCs w:val="24"/>
      <w:u w:color="000000"/>
    </w:rPr>
  </w:style>
  <w:style w:type="paragraph" w:customStyle="1" w:styleId="BodyAA">
    <w:name w:val="Body A A"/>
    <w:rsid w:val="006D68FF"/>
    <w:pPr>
      <w:spacing w:after="200" w:line="276" w:lineRule="auto"/>
    </w:pPr>
    <w:rPr>
      <w:rFonts w:ascii="Calibri" w:hAnsi="Arial Unicode MS" w:cs="Arial Unicode MS"/>
      <w:color w:val="000000"/>
      <w:sz w:val="22"/>
      <w:szCs w:val="22"/>
      <w:u w:color="000000"/>
    </w:rPr>
  </w:style>
  <w:style w:type="character" w:customStyle="1" w:styleId="None">
    <w:name w:val="None"/>
    <w:rsid w:val="006D68FF"/>
  </w:style>
  <w:style w:type="character" w:customStyle="1" w:styleId="Hyperlink0">
    <w:name w:val="Hyperlink.0"/>
    <w:basedOn w:val="None"/>
    <w:rsid w:val="006D68FF"/>
    <w:rPr>
      <w:sz w:val="16"/>
      <w:szCs w:val="16"/>
      <w:u w:val="single"/>
      <w:lang w:val="en-US"/>
    </w:rPr>
  </w:style>
  <w:style w:type="paragraph" w:styleId="BalloonText">
    <w:name w:val="Balloon Text"/>
    <w:basedOn w:val="Normal"/>
    <w:link w:val="BalloonTextChar"/>
    <w:uiPriority w:val="99"/>
    <w:semiHidden/>
    <w:unhideWhenUsed/>
    <w:rsid w:val="00606FF5"/>
    <w:rPr>
      <w:rFonts w:ascii="Tahoma" w:hAnsi="Tahoma" w:cs="Tahoma"/>
      <w:sz w:val="16"/>
      <w:szCs w:val="16"/>
    </w:rPr>
  </w:style>
  <w:style w:type="character" w:customStyle="1" w:styleId="BalloonTextChar">
    <w:name w:val="Balloon Text Char"/>
    <w:basedOn w:val="DefaultParagraphFont"/>
    <w:link w:val="BalloonText"/>
    <w:uiPriority w:val="99"/>
    <w:semiHidden/>
    <w:rsid w:val="00606FF5"/>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cjh.or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rharrison</cp:lastModifiedBy>
  <cp:revision>8</cp:revision>
  <dcterms:created xsi:type="dcterms:W3CDTF">2015-10-19T16:06:00Z</dcterms:created>
  <dcterms:modified xsi:type="dcterms:W3CDTF">2015-10-20T16:16:00Z</dcterms:modified>
</cp:coreProperties>
</file>